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02">
      <w:pPr>
        <w:spacing w:line="36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03">
      <w:pPr>
        <w:pStyle w:val="Title"/>
        <w:spacing w:after="240" w:before="240" w:line="360" w:lineRule="auto"/>
        <w:jc w:val="center"/>
        <w:rPr>
          <w:rFonts w:ascii="Times New Roman" w:cs="Times New Roman" w:eastAsia="Times New Roman" w:hAnsi="Times New Roman"/>
          <w:sz w:val="36"/>
          <w:szCs w:val="36"/>
        </w:rPr>
      </w:pPr>
      <w:bookmarkStart w:colFirst="0" w:colLast="0" w:name="_oyicp1ykvi64" w:id="0"/>
      <w:bookmarkEnd w:id="0"/>
      <w:r w:rsidDel="00000000" w:rsidR="00000000" w:rsidRPr="00000000">
        <w:rPr>
          <w:rFonts w:ascii="Times New Roman" w:cs="Times New Roman" w:eastAsia="Times New Roman" w:hAnsi="Times New Roman"/>
          <w:sz w:val="36"/>
          <w:szCs w:val="36"/>
          <w:rtl w:val="0"/>
        </w:rPr>
        <w:t xml:space="preserve">Good Natured Products Inc.</w:t>
      </w:r>
    </w:p>
    <w:p w:rsidR="00000000" w:rsidDel="00000000" w:rsidP="00000000" w:rsidRDefault="00000000" w:rsidRPr="00000000" w14:paraId="00000004">
      <w:pPr>
        <w:pStyle w:val="Title"/>
        <w:spacing w:line="360" w:lineRule="auto"/>
        <w:jc w:val="center"/>
        <w:rPr>
          <w:rFonts w:ascii="Times New Roman" w:cs="Times New Roman" w:eastAsia="Times New Roman" w:hAnsi="Times New Roman"/>
          <w:sz w:val="24"/>
          <w:szCs w:val="24"/>
        </w:rPr>
      </w:pPr>
      <w:bookmarkStart w:colFirst="0" w:colLast="0" w:name="_uc5pqhloc7di" w:id="1"/>
      <w:bookmarkEnd w:id="1"/>
      <w:r w:rsidDel="00000000" w:rsidR="00000000" w:rsidRPr="00000000">
        <w:rPr>
          <w:rFonts w:ascii="Times New Roman" w:cs="Times New Roman" w:eastAsia="Times New Roman" w:hAnsi="Times New Roman"/>
          <w:sz w:val="24"/>
          <w:szCs w:val="24"/>
          <w:rtl w:val="0"/>
        </w:rPr>
        <w:t xml:space="preserve">ADMS 4215</w:t>
      </w:r>
    </w:p>
    <w:p w:rsidR="00000000" w:rsidDel="00000000" w:rsidP="00000000" w:rsidRDefault="00000000" w:rsidRPr="00000000" w14:paraId="00000005">
      <w:pPr>
        <w:pStyle w:val="Title"/>
        <w:spacing w:line="360" w:lineRule="auto"/>
        <w:jc w:val="center"/>
        <w:rPr>
          <w:rFonts w:ascii="Times New Roman" w:cs="Times New Roman" w:eastAsia="Times New Roman" w:hAnsi="Times New Roman"/>
          <w:sz w:val="24"/>
          <w:szCs w:val="24"/>
        </w:rPr>
      </w:pPr>
      <w:bookmarkStart w:colFirst="0" w:colLast="0" w:name="_afh293upag9q" w:id="2"/>
      <w:bookmarkEnd w:id="2"/>
      <w:r w:rsidDel="00000000" w:rsidR="00000000" w:rsidRPr="00000000">
        <w:rPr>
          <w:rFonts w:ascii="Times New Roman" w:cs="Times New Roman" w:eastAsia="Times New Roman" w:hAnsi="Times New Roman"/>
          <w:sz w:val="24"/>
          <w:szCs w:val="24"/>
          <w:rtl w:val="0"/>
        </w:rPr>
        <w:t xml:space="preserve"> Business To Business Marketing </w:t>
      </w:r>
    </w:p>
    <w:p w:rsidR="00000000" w:rsidDel="00000000" w:rsidP="00000000" w:rsidRDefault="00000000" w:rsidRPr="00000000" w14:paraId="0000000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Chuck Hendriks: charlesh@yorku.ca</w:t>
      </w:r>
    </w:p>
    <w:p w:rsidR="00000000" w:rsidDel="00000000" w:rsidP="00000000" w:rsidRDefault="00000000" w:rsidRPr="00000000" w14:paraId="0000000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November 10th, 2025</w:t>
      </w:r>
    </w:p>
    <w:p w:rsidR="00000000" w:rsidDel="00000000" w:rsidP="00000000" w:rsidRDefault="00000000" w:rsidRPr="00000000" w14:paraId="00000008">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Rakim Bolton (218284315)</w:t>
      </w:r>
    </w:p>
    <w:p w:rsidR="00000000" w:rsidDel="00000000" w:rsidP="00000000" w:rsidRDefault="00000000" w:rsidRPr="00000000" w14:paraId="0000000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Hieu Giap (219892561)</w:t>
      </w:r>
    </w:p>
    <w:p w:rsidR="00000000" w:rsidDel="00000000" w:rsidP="00000000" w:rsidRDefault="00000000" w:rsidRPr="00000000" w14:paraId="0000000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Charles Alatiw (218992784)</w:t>
      </w:r>
    </w:p>
    <w:p w:rsidR="00000000" w:rsidDel="00000000" w:rsidP="00000000" w:rsidRDefault="00000000" w:rsidRPr="00000000" w14:paraId="0000000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Evan Cann (221487566) </w:t>
      </w:r>
    </w:p>
    <w:p w:rsidR="00000000" w:rsidDel="00000000" w:rsidP="00000000" w:rsidRDefault="00000000" w:rsidRPr="00000000" w14:paraId="0000000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Ly Viet Hoang Andy (219447374) </w:t>
      </w:r>
    </w:p>
    <w:p w:rsidR="00000000" w:rsidDel="00000000" w:rsidP="00000000" w:rsidRDefault="00000000" w:rsidRPr="00000000" w14:paraId="0000000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Nhan Trong Tran (219347632)</w:t>
      </w:r>
    </w:p>
    <w:p w:rsidR="00000000" w:rsidDel="00000000" w:rsidP="00000000" w:rsidRDefault="00000000" w:rsidRPr="00000000" w14:paraId="0000000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Dong Niu (220839221)</w:t>
      </w:r>
    </w:p>
    <w:p w:rsidR="00000000" w:rsidDel="00000000" w:rsidP="00000000" w:rsidRDefault="00000000" w:rsidRPr="00000000" w14:paraId="00000010">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Sofia Ansari (221136346)</w:t>
      </w:r>
    </w:p>
    <w:p w:rsidR="00000000" w:rsidDel="00000000" w:rsidP="00000000" w:rsidRDefault="00000000" w:rsidRPr="00000000" w14:paraId="00000011">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Omar Castro Guerrero (219748011)</w:t>
      </w:r>
    </w:p>
    <w:p w:rsidR="00000000" w:rsidDel="00000000" w:rsidP="00000000" w:rsidRDefault="00000000" w:rsidRPr="00000000" w14:paraId="00000012">
      <w:pPr>
        <w:spacing w:line="360" w:lineRule="auto"/>
        <w:jc w:val="center"/>
        <w:rPr/>
      </w:pPr>
      <w:r w:rsidDel="00000000" w:rsidR="00000000" w:rsidRPr="00000000">
        <w:rPr>
          <w:rFonts w:ascii="Times New Roman" w:cs="Times New Roman" w:eastAsia="Times New Roman" w:hAnsi="Times New Roman"/>
          <w:sz w:val="24"/>
          <w:szCs w:val="24"/>
          <w:rtl w:val="0"/>
        </w:rPr>
        <w:t xml:space="preserve">Jair Contreras (220029153)</w:t>
      </w:r>
      <w:r w:rsidDel="00000000" w:rsidR="00000000" w:rsidRPr="00000000">
        <w:rPr>
          <w:rtl w:val="0"/>
        </w:rPr>
      </w:r>
    </w:p>
    <w:tbl>
      <w:tblPr>
        <w:tblStyle w:val="Table1"/>
        <w:tblpPr w:leftFromText="180" w:rightFromText="180" w:topFromText="180" w:bottomFromText="180" w:vertAnchor="text" w:horzAnchor="text" w:tblpX="0" w:tblpY="0"/>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800"/>
        <w:gridCol w:w="1785"/>
        <w:gridCol w:w="1815"/>
        <w:tblGridChange w:id="0">
          <w:tblGrid>
            <w:gridCol w:w="1800"/>
            <w:gridCol w:w="1800"/>
            <w:gridCol w:w="1800"/>
            <w:gridCol w:w="1785"/>
            <w:gridCol w:w="1815"/>
          </w:tblGrid>
        </w:tblGridChange>
      </w:tblGrid>
      <w:tr>
        <w:trPr>
          <w:cantSplit w:val="0"/>
          <w:trHeight w:val="2126.953125" w:hRule="atLeast"/>
          <w:tblHeader w:val="0"/>
        </w:trPr>
        <w:tc>
          <w:tcPr/>
          <w:p w:rsidR="00000000" w:rsidDel="00000000" w:rsidP="00000000" w:rsidRDefault="00000000" w:rsidRPr="00000000" w14:paraId="00000013">
            <w:pPr>
              <w:spacing w:line="360" w:lineRule="auto"/>
              <w:jc w:val="center"/>
              <w:rPr/>
            </w:pPr>
            <w:r w:rsidDel="00000000" w:rsidR="00000000" w:rsidRPr="00000000">
              <w:rPr>
                <w:rFonts w:ascii="Times New Roman" w:cs="Times New Roman" w:eastAsia="Times New Roman" w:hAnsi="Times New Roman"/>
                <w:sz w:val="24"/>
                <w:szCs w:val="24"/>
                <w:rtl w:val="0"/>
              </w:rPr>
              <w:t xml:space="preserve"> Evan Cann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219075</wp:posOffset>
                  </wp:positionH>
                  <wp:positionV relativeFrom="paragraph">
                    <wp:posOffset>247650</wp:posOffset>
                  </wp:positionV>
                  <wp:extent cx="647700" cy="1114425"/>
                  <wp:effectExtent b="0" l="0" r="0" t="0"/>
                  <wp:wrapNone/>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647700" cy="1114425"/>
                          </a:xfrm>
                          <a:prstGeom prst="rect"/>
                          <a:ln/>
                        </pic:spPr>
                      </pic:pic>
                    </a:graphicData>
                  </a:graphic>
                </wp:anchor>
              </w:drawing>
            </w:r>
          </w:p>
        </w:tc>
        <w:tc>
          <w:tcPr/>
          <w:p w:rsidR="00000000" w:rsidDel="00000000" w:rsidP="00000000" w:rsidRDefault="00000000" w:rsidRPr="00000000" w14:paraId="0000001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Jair Contreras </w:t>
            </w:r>
          </w:p>
          <w:p w:rsidR="00000000" w:rsidDel="00000000" w:rsidP="00000000" w:rsidRDefault="00000000" w:rsidRPr="00000000" w14:paraId="0000001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85800" cy="693019"/>
                  <wp:effectExtent b="0" l="0" r="0" t="0"/>
                  <wp:docPr id="7"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685800" cy="693019"/>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6">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Charles Alatiw</w:t>
            </w:r>
          </w:p>
          <w:p w:rsidR="00000000" w:rsidDel="00000000" w:rsidP="00000000" w:rsidRDefault="00000000" w:rsidRPr="00000000" w14:paraId="0000001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612850" cy="829149"/>
                  <wp:effectExtent b="0" l="0" r="0" t="0"/>
                  <wp:docPr id="11"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612850" cy="829149"/>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Hieu Giap</w:t>
            </w:r>
          </w:p>
          <w:p w:rsidR="00000000" w:rsidDel="00000000" w:rsidP="00000000" w:rsidRDefault="00000000" w:rsidRPr="00000000" w14:paraId="00000019">
            <w:pPr>
              <w:widowControl w:val="0"/>
              <w:spacing w:line="240" w:lineRule="auto"/>
              <w:rPr/>
            </w:pPr>
            <w:r w:rsidDel="00000000" w:rsidR="00000000" w:rsidRPr="00000000">
              <w:rPr/>
              <w:drawing>
                <wp:inline distB="114300" distT="114300" distL="114300" distR="114300">
                  <wp:extent cx="1009650" cy="1016000"/>
                  <wp:effectExtent b="0" l="0" r="0" t="0"/>
                  <wp:docPr id="5"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1009650" cy="10160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A">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Omar Castro Guerrero</w:t>
            </w:r>
            <w:r w:rsidDel="00000000" w:rsidR="00000000" w:rsidRPr="00000000">
              <w:drawing>
                <wp:anchor allowOverlap="1" behindDoc="0" distB="0" distT="0" distL="0" distR="0" hidden="0" layoutInCell="1" locked="0" relativeHeight="0" simplePos="0">
                  <wp:simplePos x="0" y="0"/>
                  <wp:positionH relativeFrom="column">
                    <wp:posOffset>266700</wp:posOffset>
                  </wp:positionH>
                  <wp:positionV relativeFrom="paragraph">
                    <wp:posOffset>457200</wp:posOffset>
                  </wp:positionV>
                  <wp:extent cx="513440" cy="1019649"/>
                  <wp:effectExtent b="0" l="0" r="0" t="0"/>
                  <wp:wrapSquare wrapText="bothSides" distB="0" distT="0" distL="0" distR="0"/>
                  <wp:docPr id="10" name="image11.jpg"/>
                  <a:graphic>
                    <a:graphicData uri="http://schemas.openxmlformats.org/drawingml/2006/picture">
                      <pic:pic>
                        <pic:nvPicPr>
                          <pic:cNvPr id="0" name="image11.jpg"/>
                          <pic:cNvPicPr preferRelativeResize="0"/>
                        </pic:nvPicPr>
                        <pic:blipFill>
                          <a:blip r:embed="rId10"/>
                          <a:srcRect b="0" l="0" r="0" t="0"/>
                          <a:stretch>
                            <a:fillRect/>
                          </a:stretch>
                        </pic:blipFill>
                        <pic:spPr>
                          <a:xfrm>
                            <a:off x="0" y="0"/>
                            <a:ext cx="513440" cy="1019649"/>
                          </a:xfrm>
                          <a:prstGeom prst="rect"/>
                          <a:ln/>
                        </pic:spPr>
                      </pic:pic>
                    </a:graphicData>
                  </a:graphic>
                </wp:anchor>
              </w:drawing>
            </w:r>
          </w:p>
        </w:tc>
      </w:tr>
      <w:tr>
        <w:trPr>
          <w:cantSplit w:val="0"/>
          <w:trHeight w:val="2723.4765625000005" w:hRule="atLeast"/>
          <w:tblHeader w:val="0"/>
        </w:trPr>
        <w:tc>
          <w:tcPr/>
          <w:p w:rsidR="00000000" w:rsidDel="00000000" w:rsidP="00000000" w:rsidRDefault="00000000" w:rsidRPr="00000000" w14:paraId="0000001B">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Nhan Tran </w:t>
            </w:r>
            <w:r w:rsidDel="00000000" w:rsidR="00000000" w:rsidRPr="00000000">
              <w:rPr>
                <w:rtl w:val="0"/>
              </w:rPr>
            </w:r>
          </w:p>
          <w:p w:rsidR="00000000" w:rsidDel="00000000" w:rsidP="00000000" w:rsidRDefault="00000000" w:rsidRPr="00000000" w14:paraId="0000001C">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747713" cy="790036"/>
                  <wp:effectExtent b="0" l="0" r="0" t="0"/>
                  <wp:docPr id="8" name="image7.jpg"/>
                  <a:graphic>
                    <a:graphicData uri="http://schemas.openxmlformats.org/drawingml/2006/picture">
                      <pic:pic>
                        <pic:nvPicPr>
                          <pic:cNvPr id="0" name="image7.jpg"/>
                          <pic:cNvPicPr preferRelativeResize="0"/>
                        </pic:nvPicPr>
                        <pic:blipFill>
                          <a:blip r:embed="rId11"/>
                          <a:srcRect b="0" l="0" r="0" t="0"/>
                          <a:stretch>
                            <a:fillRect/>
                          </a:stretch>
                        </pic:blipFill>
                        <pic:spPr>
                          <a:xfrm>
                            <a:off x="0" y="0"/>
                            <a:ext cx="747713" cy="790036"/>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D">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Rakim Bolton </w:t>
            </w:r>
            <w:r w:rsidDel="00000000" w:rsidR="00000000" w:rsidRPr="00000000">
              <w:rPr>
                <w:rtl w:val="0"/>
              </w:rPr>
            </w:r>
          </w:p>
          <w:p w:rsidR="00000000" w:rsidDel="00000000" w:rsidP="00000000" w:rsidRDefault="00000000" w:rsidRPr="00000000" w14:paraId="0000001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6263" cy="885737"/>
                  <wp:effectExtent b="0" l="0" r="0" t="0"/>
                  <wp:docPr id="6" name="image8.jpg"/>
                  <a:graphic>
                    <a:graphicData uri="http://schemas.openxmlformats.org/drawingml/2006/picture">
                      <pic:pic>
                        <pic:nvPicPr>
                          <pic:cNvPr id="0" name="image8.jpg"/>
                          <pic:cNvPicPr preferRelativeResize="0"/>
                        </pic:nvPicPr>
                        <pic:blipFill>
                          <a:blip r:embed="rId12"/>
                          <a:srcRect b="0" l="0" r="0" t="0"/>
                          <a:stretch>
                            <a:fillRect/>
                          </a:stretch>
                        </pic:blipFill>
                        <pic:spPr>
                          <a:xfrm>
                            <a:off x="0" y="0"/>
                            <a:ext cx="576263" cy="885737"/>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F">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Dong Niu</w:t>
            </w:r>
          </w:p>
          <w:p w:rsidR="00000000" w:rsidDel="00000000" w:rsidP="00000000" w:rsidRDefault="00000000" w:rsidRPr="00000000" w14:paraId="00000020">
            <w:pPr>
              <w:widowControl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widowControl w:val="0"/>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661988" cy="734645"/>
                  <wp:effectExtent b="0" l="0" r="0" t="0"/>
                  <wp:docPr id="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661988" cy="734645"/>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widowControl w:val="0"/>
              <w:spacing w:line="240" w:lineRule="auto"/>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26">
            <w:pPr>
              <w:widowControl w:val="0"/>
              <w:spacing w:line="240" w:lineRule="auto"/>
              <w:rPr>
                <w:rFonts w:ascii="Times" w:cs="Times" w:eastAsia="Times" w:hAnsi="Times"/>
              </w:rPr>
            </w:pPr>
            <w:r w:rsidDel="00000000" w:rsidR="00000000" w:rsidRPr="00000000">
              <w:rPr>
                <w:rFonts w:ascii="Times" w:cs="Times" w:eastAsia="Times" w:hAnsi="Times"/>
                <w:rtl w:val="0"/>
              </w:rPr>
              <w:t xml:space="preserve">Sofia Ansari </w:t>
            </w:r>
          </w:p>
          <w:p w:rsidR="00000000" w:rsidDel="00000000" w:rsidP="00000000" w:rsidRDefault="00000000" w:rsidRPr="00000000" w14:paraId="00000027">
            <w:pPr>
              <w:widowControl w:val="0"/>
              <w:spacing w:line="240" w:lineRule="auto"/>
              <w:rPr/>
            </w:pPr>
            <w:r w:rsidDel="00000000" w:rsidR="00000000" w:rsidRPr="00000000">
              <w:rPr/>
              <w:drawing>
                <wp:inline distB="114300" distT="114300" distL="114300" distR="114300">
                  <wp:extent cx="766763" cy="1016191"/>
                  <wp:effectExtent b="0" l="0" r="0" t="0"/>
                  <wp:docPr id="9"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766763" cy="1016191"/>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8">
            <w:pPr>
              <w:widowControl w:val="0"/>
              <w:spacing w:line="240" w:lineRule="auto"/>
              <w:jc w:val="center"/>
              <w:rPr>
                <w:rFonts w:ascii="Times" w:cs="Times" w:eastAsia="Times" w:hAnsi="Times"/>
              </w:rPr>
            </w:pPr>
            <w:r w:rsidDel="00000000" w:rsidR="00000000" w:rsidRPr="00000000">
              <w:rPr>
                <w:rFonts w:ascii="Times" w:cs="Times" w:eastAsia="Times" w:hAnsi="Times"/>
                <w:rtl w:val="0"/>
              </w:rPr>
              <w:t xml:space="preserve">Andy Ly</w:t>
            </w:r>
          </w:p>
          <w:p w:rsidR="00000000" w:rsidDel="00000000" w:rsidP="00000000" w:rsidRDefault="00000000" w:rsidRPr="00000000" w14:paraId="00000029">
            <w:pPr>
              <w:widowControl w:val="0"/>
              <w:spacing w:line="240" w:lineRule="auto"/>
              <w:jc w:val="left"/>
              <w:rPr>
                <w:rFonts w:ascii="Times" w:cs="Times" w:eastAsia="Times" w:hAnsi="Times"/>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200025</wp:posOffset>
                  </wp:positionH>
                  <wp:positionV relativeFrom="paragraph">
                    <wp:posOffset>127635</wp:posOffset>
                  </wp:positionV>
                  <wp:extent cx="647700" cy="1063548"/>
                  <wp:effectExtent b="0" l="0" r="0" t="0"/>
                  <wp:wrapSquare wrapText="bothSides" distB="114300" distT="114300" distL="114300" distR="114300"/>
                  <wp:docPr id="3" name="image5.jpg"/>
                  <a:graphic>
                    <a:graphicData uri="http://schemas.openxmlformats.org/drawingml/2006/picture">
                      <pic:pic>
                        <pic:nvPicPr>
                          <pic:cNvPr id="0" name="image5.jpg"/>
                          <pic:cNvPicPr preferRelativeResize="0"/>
                        </pic:nvPicPr>
                        <pic:blipFill>
                          <a:blip r:embed="rId15"/>
                          <a:srcRect b="0" l="0" r="0" t="0"/>
                          <a:stretch>
                            <a:fillRect/>
                          </a:stretch>
                        </pic:blipFill>
                        <pic:spPr>
                          <a:xfrm>
                            <a:off x="0" y="0"/>
                            <a:ext cx="647700" cy="1063548"/>
                          </a:xfrm>
                          <a:prstGeom prst="rect"/>
                          <a:ln/>
                        </pic:spPr>
                      </pic:pic>
                    </a:graphicData>
                  </a:graphic>
                </wp:anchor>
              </w:drawing>
            </w:r>
          </w:p>
        </w:tc>
      </w:tr>
    </w:tbl>
    <w:p w:rsidR="00000000" w:rsidDel="00000000" w:rsidP="00000000" w:rsidRDefault="00000000" w:rsidRPr="00000000" w14:paraId="0000002A">
      <w:pPr>
        <w:pStyle w:val="Heading1"/>
        <w:numPr>
          <w:ilvl w:val="0"/>
          <w:numId w:val="20"/>
        </w:numPr>
        <w:spacing w:line="360" w:lineRule="auto"/>
        <w:ind w:left="720" w:hanging="360"/>
        <w:rPr>
          <w:b w:val="1"/>
          <w:bCs w:val="1"/>
          <w:sz w:val="21"/>
          <w:szCs w:val="21"/>
        </w:rPr>
      </w:pPr>
      <w:bookmarkStart w:colFirst="0" w:colLast="0" w:name="_p3g903w99riy" w:id="3"/>
      <w:bookmarkEnd w:id="3"/>
      <w:r w:rsidDel="00000000" w:rsidR="00000000" w:rsidRPr="00000000">
        <w:rPr>
          <w:b w:val="1"/>
          <w:bCs w:val="1"/>
          <w:sz w:val="21"/>
          <w:szCs w:val="21"/>
          <w:rtl w:val="0"/>
        </w:rPr>
        <w:t xml:space="preserve">Executive Summary </w:t>
      </w:r>
    </w:p>
    <w:p w:rsidR="00000000" w:rsidDel="00000000" w:rsidP="00000000" w:rsidRDefault="00000000" w:rsidRPr="00000000" w14:paraId="0000002B">
      <w:pPr>
        <w:ind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Founded in 2006 by Kate Perin, the company formerly produced chemical-free skin care products but has since transitioned into the eco-friendly packaging industry. Today, Good Natured manufactures biodegradable food packaging with an aim of lessening the use of fossil fuels. The company maintains a large assortment of packaging designs tailorable to their primary target market of bakery, deli and produce products. Its products are locally manufactured which results in quick delivery schedules. However, the company struggles with competing on price. </w:t>
      </w:r>
    </w:p>
    <w:p w:rsidR="00000000" w:rsidDel="00000000" w:rsidP="00000000" w:rsidRDefault="00000000" w:rsidRPr="00000000" w14:paraId="0000002C">
      <w:pPr>
        <w:ind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This marketing plan evaluates Good Natured’s current business-to-business angle including demand, competitor profiles and external factors. From this, a new target market and brand positioning will be reviewed to determine new business.</w:t>
      </w:r>
    </w:p>
    <w:p w:rsidR="00000000" w:rsidDel="00000000" w:rsidP="00000000" w:rsidRDefault="00000000" w:rsidRPr="00000000" w14:paraId="0000002D">
      <w:pPr>
        <w:ind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Currently, the company exclusively produces packaging for food service brands such as Heron Farms and retail brands such as ColdAcre. Although the market size of the global bioplastics market is steadily growing (13.8%), company revenue has declined by 31%. The company’s business is sustained by modified re-buys as new business is forced to compete with lower priced substitutes. In competing beyond price, Good Natured seals its differentiation through its 100% plant-based, fossil free product.</w:t>
      </w:r>
    </w:p>
    <w:p w:rsidR="00000000" w:rsidDel="00000000" w:rsidP="00000000" w:rsidRDefault="00000000" w:rsidRPr="00000000" w14:paraId="0000002E">
      <w:pPr>
        <w:ind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Of the external factors, the most relevant are that of social and economic. Research finds that consumer purchasing decisions are strongly influenced by eco-friendly choices such as sustainable packaging. Economic research suggests that buyers are more likely to choose the cheaper alternative regardless of sustainability. An effort to emphasize consumer preferences will be a key factor to be communicated to business buyers.</w:t>
      </w:r>
    </w:p>
    <w:p w:rsidR="00000000" w:rsidDel="00000000" w:rsidP="00000000" w:rsidRDefault="00000000" w:rsidRPr="00000000" w14:paraId="0000002F">
      <w:pPr>
        <w:ind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As the industry grows, three notable market opportunities arise: a focus on sustainable yet affordable packaging, reliable supply chains and differentiation through sustainability. This opportunity is best approached through an integrated QR-code and subscription model. An implementation of this method is forecasted to improve brand image and loyalty, provide marketing data and simplify logistics.</w:t>
      </w:r>
    </w:p>
    <w:p w:rsidR="00000000" w:rsidDel="00000000" w:rsidP="00000000" w:rsidRDefault="00000000" w:rsidRPr="00000000" w14:paraId="00000030">
      <w:pPr>
        <w:ind w:firstLine="720"/>
        <w:rPr>
          <w:b w:val="1"/>
          <w:bCs w:val="1"/>
          <w:sz w:val="21"/>
          <w:szCs w:val="21"/>
          <w:highlight w:val="yellow"/>
        </w:rPr>
      </w:pPr>
      <w:r w:rsidDel="00000000" w:rsidR="00000000" w:rsidRPr="00000000">
        <w:rPr>
          <w:rFonts w:ascii="Times New Roman" w:cs="Times New Roman" w:eastAsia="Times New Roman" w:hAnsi="Times New Roman"/>
          <w:sz w:val="21"/>
          <w:szCs w:val="21"/>
          <w:rtl w:val="0"/>
        </w:rPr>
        <w:t xml:space="preserve">Market research finds that there exists a substantial new segment of mid-size eco-conscious restaurants. Through positioning evaluation, Good Natured stands to serve this market best through a high level of digital integration for the product. A hybrid value-cost-plus pricing strategy will address lowering the cost of goods sold. A dual-channel distribution model will ensure faster and greener supply chains. Finally, promotion efforts will focus on consumer-focused branding and trade shows.</w:t>
      </w:r>
      <w:r w:rsidDel="00000000" w:rsidR="00000000" w:rsidRPr="00000000">
        <w:rPr>
          <w:rtl w:val="0"/>
        </w:rPr>
      </w:r>
    </w:p>
    <w:p w:rsidR="00000000" w:rsidDel="00000000" w:rsidP="00000000" w:rsidRDefault="00000000" w:rsidRPr="00000000" w14:paraId="00000031">
      <w:pPr>
        <w:pStyle w:val="Heading1"/>
        <w:numPr>
          <w:ilvl w:val="0"/>
          <w:numId w:val="20"/>
        </w:numPr>
        <w:spacing w:after="0" w:afterAutospacing="0" w:line="360" w:lineRule="auto"/>
        <w:ind w:left="720" w:hanging="360"/>
        <w:rPr>
          <w:b w:val="1"/>
          <w:bCs w:val="1"/>
          <w:sz w:val="21"/>
          <w:szCs w:val="21"/>
        </w:rPr>
      </w:pPr>
      <w:bookmarkStart w:colFirst="0" w:colLast="0" w:name="_tj9utkfoqw7k" w:id="4"/>
      <w:bookmarkEnd w:id="4"/>
      <w:r w:rsidDel="00000000" w:rsidR="00000000" w:rsidRPr="00000000">
        <w:rPr>
          <w:b w:val="1"/>
          <w:bCs w:val="1"/>
          <w:sz w:val="21"/>
          <w:szCs w:val="21"/>
          <w:rtl w:val="0"/>
        </w:rPr>
        <w:t xml:space="preserve">Situational Analysis</w:t>
      </w:r>
      <w:r w:rsidDel="00000000" w:rsidR="00000000" w:rsidRPr="00000000">
        <w:rPr>
          <w:rtl w:val="0"/>
        </w:rPr>
      </w:r>
    </w:p>
    <w:p w:rsidR="00000000" w:rsidDel="00000000" w:rsidP="00000000" w:rsidRDefault="00000000" w:rsidRPr="00000000" w14:paraId="00000032">
      <w:pPr>
        <w:numPr>
          <w:ilvl w:val="0"/>
          <w:numId w:val="9"/>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Demand</w:t>
      </w:r>
      <w:r w:rsidDel="00000000" w:rsidR="00000000" w:rsidRPr="00000000">
        <w:rPr>
          <w:rFonts w:ascii="Times New Roman" w:cs="Times New Roman" w:eastAsia="Times New Roman" w:hAnsi="Times New Roman"/>
          <w:sz w:val="21"/>
          <w:szCs w:val="21"/>
          <w:rtl w:val="0"/>
        </w:rPr>
        <w:t xml:space="preserve"> </w:t>
      </w:r>
    </w:p>
    <w:p w:rsidR="00000000" w:rsidDel="00000000" w:rsidP="00000000" w:rsidRDefault="00000000" w:rsidRPr="00000000" w14:paraId="00000033">
      <w:pPr>
        <w:spacing w:after="240" w:before="240" w:line="360" w:lineRule="auto"/>
        <w:ind w:left="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GDNP drives demand in the plastic packaging market by offering plant-based, compostable, and renewable-material options to businesses that want or need to follow sustainable practices or meet regulatory requirements. This was explicitly stated by CEO </w:t>
      </w:r>
      <w:r w:rsidDel="00000000" w:rsidR="00000000" w:rsidRPr="00000000">
        <w:rPr>
          <w:rFonts w:ascii="Times New Roman" w:cs="Times New Roman" w:eastAsia="Times New Roman" w:hAnsi="Times New Roman"/>
          <w:b w:val="1"/>
          <w:bCs w:val="1"/>
          <w:sz w:val="21"/>
          <w:szCs w:val="21"/>
          <w:rtl w:val="0"/>
        </w:rPr>
        <w:t xml:space="preserve">Paul Antoniadis</w:t>
      </w:r>
      <w:r w:rsidDel="00000000" w:rsidR="00000000" w:rsidRPr="00000000">
        <w:rPr>
          <w:rFonts w:ascii="Times New Roman" w:cs="Times New Roman" w:eastAsia="Times New Roman" w:hAnsi="Times New Roman"/>
          <w:sz w:val="21"/>
          <w:szCs w:val="21"/>
          <w:rtl w:val="0"/>
        </w:rPr>
        <w:t xml:space="preserve"> when presenting the report </w:t>
      </w:r>
      <w:r w:rsidDel="00000000" w:rsidR="00000000" w:rsidRPr="00000000">
        <w:rPr>
          <w:rFonts w:ascii="Times New Roman" w:cs="Times New Roman" w:eastAsia="Times New Roman" w:hAnsi="Times New Roman"/>
          <w:i w:val="1"/>
          <w:iCs w:val="1"/>
          <w:sz w:val="21"/>
          <w:szCs w:val="21"/>
          <w:rtl w:val="0"/>
        </w:rPr>
        <w:t xml:space="preserve">“Ready-to-Eat”</w:t>
      </w:r>
      <w:r w:rsidDel="00000000" w:rsidR="00000000" w:rsidRPr="00000000">
        <w:rPr>
          <w:rFonts w:ascii="Times New Roman" w:cs="Times New Roman" w:eastAsia="Times New Roman" w:hAnsi="Times New Roman"/>
          <w:sz w:val="21"/>
          <w:szCs w:val="21"/>
          <w:rtl w:val="0"/>
        </w:rPr>
        <w:t xml:space="preserve"> on consumer behaviour and convenience eating (good natured Products Inc. 2023).</w:t>
      </w:r>
    </w:p>
    <w:p w:rsidR="00000000" w:rsidDel="00000000" w:rsidP="00000000" w:rsidRDefault="00000000" w:rsidRPr="00000000" w14:paraId="00000034">
      <w:pPr>
        <w:spacing w:after="240" w:before="240" w:line="360" w:lineRule="auto"/>
        <w:rPr>
          <w:sz w:val="21"/>
          <w:szCs w:val="21"/>
        </w:rPr>
      </w:pPr>
      <w:r w:rsidDel="00000000" w:rsidR="00000000" w:rsidRPr="00000000">
        <w:rPr>
          <w:rFonts w:ascii="Times New Roman" w:cs="Times New Roman" w:eastAsia="Times New Roman" w:hAnsi="Times New Roman"/>
          <w:sz w:val="21"/>
          <w:szCs w:val="21"/>
          <w:rtl w:val="0"/>
        </w:rPr>
        <w:t xml:space="preserve">The company’s overall value proposition and the main purpose behind developing sustainable products are driven by </w:t>
      </w:r>
      <w:r w:rsidDel="00000000" w:rsidR="00000000" w:rsidRPr="00000000">
        <w:rPr>
          <w:rFonts w:ascii="Times New Roman" w:cs="Times New Roman" w:eastAsia="Times New Roman" w:hAnsi="Times New Roman"/>
          <w:b w:val="1"/>
          <w:bCs w:val="1"/>
          <w:sz w:val="21"/>
          <w:szCs w:val="21"/>
          <w:rtl w:val="0"/>
        </w:rPr>
        <w:t xml:space="preserve">derived demand</w:t>
      </w:r>
      <w:r w:rsidDel="00000000" w:rsidR="00000000" w:rsidRPr="00000000">
        <w:rPr>
          <w:rFonts w:ascii="Times New Roman" w:cs="Times New Roman" w:eastAsia="Times New Roman" w:hAnsi="Times New Roman"/>
          <w:sz w:val="21"/>
          <w:szCs w:val="21"/>
          <w:rtl w:val="0"/>
        </w:rPr>
        <w:t xml:space="preserve"> from the end-consumer segment. End consumers increasingly demand sustainable yet fresh and convenient packaging for their food—enhancing their packaged-food experience while aligning with the broader social mission to reduce the use of environmentally damaging materials (good natured Products Inc. n.d.).</w:t>
      </w:r>
      <w:r w:rsidDel="00000000" w:rsidR="00000000" w:rsidRPr="00000000">
        <w:rPr>
          <w:rtl w:val="0"/>
        </w:rPr>
      </w:r>
    </w:p>
    <w:p w:rsidR="00000000" w:rsidDel="00000000" w:rsidP="00000000" w:rsidRDefault="00000000" w:rsidRPr="00000000" w14:paraId="00000035">
      <w:pPr>
        <w:numPr>
          <w:ilvl w:val="0"/>
          <w:numId w:val="19"/>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Customer Profile</w:t>
      </w:r>
    </w:p>
    <w:p w:rsidR="00000000" w:rsidDel="00000000" w:rsidP="00000000" w:rsidRDefault="00000000" w:rsidRPr="00000000" w14:paraId="00000036">
      <w:pPr>
        <w:numPr>
          <w:ilvl w:val="0"/>
          <w:numId w:val="32"/>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Food/ Food Service Brands </w:t>
      </w:r>
    </w:p>
    <w:p w:rsidR="00000000" w:rsidDel="00000000" w:rsidP="00000000" w:rsidRDefault="00000000" w:rsidRPr="00000000" w14:paraId="00000037">
      <w:pPr>
        <w:numPr>
          <w:ilvl w:val="1"/>
          <w:numId w:val="32"/>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These are businesses that produce food and sell it directly to end consumers, such as restaurants and farms.</w:t>
      </w:r>
    </w:p>
    <w:p w:rsidR="00000000" w:rsidDel="00000000" w:rsidP="00000000" w:rsidRDefault="00000000" w:rsidRPr="00000000" w14:paraId="00000038">
      <w:pPr>
        <w:numPr>
          <w:ilvl w:val="1"/>
          <w:numId w:val="32"/>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An example is </w:t>
      </w:r>
      <w:r w:rsidDel="00000000" w:rsidR="00000000" w:rsidRPr="00000000">
        <w:rPr>
          <w:rFonts w:ascii="Times New Roman" w:cs="Times New Roman" w:eastAsia="Times New Roman" w:hAnsi="Times New Roman"/>
          <w:i w:val="1"/>
          <w:iCs w:val="1"/>
          <w:sz w:val="21"/>
          <w:szCs w:val="21"/>
          <w:rtl w:val="0"/>
        </w:rPr>
        <w:t xml:space="preserve">Heron Farms</w:t>
      </w:r>
      <w:r w:rsidDel="00000000" w:rsidR="00000000" w:rsidRPr="00000000">
        <w:rPr>
          <w:rFonts w:ascii="Times New Roman" w:cs="Times New Roman" w:eastAsia="Times New Roman" w:hAnsi="Times New Roman"/>
          <w:sz w:val="21"/>
          <w:szCs w:val="21"/>
          <w:rtl w:val="0"/>
        </w:rPr>
        <w:t xml:space="preserve">, which purchases packaging from GNDP to align its operations and brand values with sustainability. The company serves several industries, including agriculture, electronics, automotive, and pharmaceuticals.</w:t>
      </w:r>
    </w:p>
    <w:p w:rsidR="00000000" w:rsidDel="00000000" w:rsidP="00000000" w:rsidRDefault="00000000" w:rsidRPr="00000000" w14:paraId="00000039">
      <w:pPr>
        <w:numPr>
          <w:ilvl w:val="1"/>
          <w:numId w:val="32"/>
        </w:numPr>
        <w:spacing w:line="360" w:lineRule="auto"/>
        <w:ind w:left="1440" w:hanging="360"/>
        <w:rPr>
          <w:sz w:val="21"/>
          <w:szCs w:val="21"/>
        </w:rPr>
      </w:pPr>
      <w:r w:rsidDel="00000000" w:rsidR="00000000" w:rsidRPr="00000000">
        <w:rPr>
          <w:rFonts w:ascii="Times New Roman" w:cs="Times New Roman" w:eastAsia="Times New Roman" w:hAnsi="Times New Roman"/>
          <w:sz w:val="21"/>
          <w:szCs w:val="21"/>
          <w:rtl w:val="0"/>
        </w:rPr>
        <w:t xml:space="preserve">The motivation for these customers is to stay ahead of the shift from single-use plastic packaging to the increasingly demanded sustainable alternatives, as consumer concern over waste continues to rise. By serving this need, GDNP successfully created an on-demand product, becoming the first company to introduce a </w:t>
      </w:r>
      <w:r w:rsidDel="00000000" w:rsidR="00000000" w:rsidRPr="00000000">
        <w:rPr>
          <w:rFonts w:ascii="Times New Roman" w:cs="Times New Roman" w:eastAsia="Times New Roman" w:hAnsi="Times New Roman"/>
          <w:b w:val="1"/>
          <w:bCs w:val="1"/>
          <w:sz w:val="21"/>
          <w:szCs w:val="21"/>
          <w:rtl w:val="0"/>
        </w:rPr>
        <w:t xml:space="preserve">compostable and microwavable container</w:t>
      </w:r>
      <w:r w:rsidDel="00000000" w:rsidR="00000000" w:rsidRPr="00000000">
        <w:rPr>
          <w:rFonts w:ascii="Times New Roman" w:cs="Times New Roman" w:eastAsia="Times New Roman" w:hAnsi="Times New Roman"/>
          <w:sz w:val="21"/>
          <w:szCs w:val="21"/>
          <w:rtl w:val="0"/>
        </w:rPr>
        <w:t xml:space="preserve"> for the food and takeout industry (good natured Products Inc. 2021).</w:t>
      </w:r>
    </w:p>
    <w:p w:rsidR="00000000" w:rsidDel="00000000" w:rsidP="00000000" w:rsidRDefault="00000000" w:rsidRPr="00000000" w14:paraId="0000003A">
      <w:pPr>
        <w:numPr>
          <w:ilvl w:val="0"/>
          <w:numId w:val="32"/>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Packaging manufacturers (OEM) </w:t>
      </w:r>
    </w:p>
    <w:p w:rsidR="00000000" w:rsidDel="00000000" w:rsidP="00000000" w:rsidRDefault="00000000" w:rsidRPr="00000000" w14:paraId="0000003B">
      <w:pPr>
        <w:numPr>
          <w:ilvl w:val="1"/>
          <w:numId w:val="32"/>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These businesses typically buy GDNP products in bulk and integrate them into their own end products, for example, creating branded or customized packaging for other companies.</w:t>
      </w:r>
    </w:p>
    <w:p w:rsidR="00000000" w:rsidDel="00000000" w:rsidP="00000000" w:rsidRDefault="00000000" w:rsidRPr="00000000" w14:paraId="0000003C">
      <w:pPr>
        <w:numPr>
          <w:ilvl w:val="1"/>
          <w:numId w:val="32"/>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GDNP supplies packaging to businesses that use it for their own products but also provides components to other manufacturers who incorporate these materials into new sustainable goods. This is evidenced in the </w:t>
      </w:r>
      <w:r w:rsidDel="00000000" w:rsidR="00000000" w:rsidRPr="00000000">
        <w:rPr>
          <w:rFonts w:ascii="Times New Roman" w:cs="Times New Roman" w:eastAsia="Times New Roman" w:hAnsi="Times New Roman"/>
          <w:i w:val="1"/>
          <w:iCs w:val="1"/>
          <w:sz w:val="21"/>
          <w:szCs w:val="21"/>
          <w:rtl w:val="0"/>
        </w:rPr>
        <w:t xml:space="preserve">“Products Manufactured by This Company”</w:t>
      </w:r>
      <w:r w:rsidDel="00000000" w:rsidR="00000000" w:rsidRPr="00000000">
        <w:rPr>
          <w:rFonts w:ascii="Times New Roman" w:cs="Times New Roman" w:eastAsia="Times New Roman" w:hAnsi="Times New Roman"/>
          <w:sz w:val="21"/>
          <w:szCs w:val="21"/>
          <w:rtl w:val="0"/>
        </w:rPr>
        <w:t xml:space="preserve"> public report (good natured Products Inc. n.d.).</w:t>
      </w:r>
    </w:p>
    <w:p w:rsidR="00000000" w:rsidDel="00000000" w:rsidP="00000000" w:rsidRDefault="00000000" w:rsidRPr="00000000" w14:paraId="0000003D">
      <w:pPr>
        <w:numPr>
          <w:ilvl w:val="1"/>
          <w:numId w:val="32"/>
        </w:numPr>
        <w:spacing w:line="360" w:lineRule="auto"/>
        <w:ind w:left="1440" w:hanging="360"/>
        <w:rPr>
          <w:sz w:val="21"/>
          <w:szCs w:val="21"/>
        </w:rPr>
      </w:pPr>
      <w:r w:rsidDel="00000000" w:rsidR="00000000" w:rsidRPr="00000000">
        <w:rPr>
          <w:rFonts w:ascii="Times New Roman" w:cs="Times New Roman" w:eastAsia="Times New Roman" w:hAnsi="Times New Roman"/>
          <w:sz w:val="21"/>
          <w:szCs w:val="21"/>
          <w:rtl w:val="0"/>
        </w:rPr>
        <w:t xml:space="preserve">The motivation for this customer profile is to find compostable alternatives to standard packaging. A key factor influencing their purchasing decision is the availability of </w:t>
      </w:r>
      <w:r w:rsidDel="00000000" w:rsidR="00000000" w:rsidRPr="00000000">
        <w:rPr>
          <w:rFonts w:ascii="Times New Roman" w:cs="Times New Roman" w:eastAsia="Times New Roman" w:hAnsi="Times New Roman"/>
          <w:b w:val="1"/>
          <w:bCs w:val="1"/>
          <w:sz w:val="21"/>
          <w:szCs w:val="21"/>
          <w:rtl w:val="0"/>
        </w:rPr>
        <w:t xml:space="preserve">certifications</w:t>
      </w:r>
      <w:r w:rsidDel="00000000" w:rsidR="00000000" w:rsidRPr="00000000">
        <w:rPr>
          <w:rFonts w:ascii="Times New Roman" w:cs="Times New Roman" w:eastAsia="Times New Roman" w:hAnsi="Times New Roman"/>
          <w:sz w:val="21"/>
          <w:szCs w:val="21"/>
          <w:rtl w:val="0"/>
        </w:rPr>
        <w:t xml:space="preserve">, which add </w:t>
      </w:r>
      <w:r w:rsidDel="00000000" w:rsidR="00000000" w:rsidRPr="00000000">
        <w:rPr>
          <w:rFonts w:ascii="Times New Roman" w:cs="Times New Roman" w:eastAsia="Times New Roman" w:hAnsi="Times New Roman"/>
          <w:b w:val="1"/>
          <w:bCs w:val="1"/>
          <w:sz w:val="21"/>
          <w:szCs w:val="21"/>
          <w:rtl w:val="0"/>
        </w:rPr>
        <w:t xml:space="preserve">Business Value Added (BVA)</w:t>
      </w:r>
      <w:r w:rsidDel="00000000" w:rsidR="00000000" w:rsidRPr="00000000">
        <w:rPr>
          <w:rFonts w:ascii="Times New Roman" w:cs="Times New Roman" w:eastAsia="Times New Roman" w:hAnsi="Times New Roman"/>
          <w:sz w:val="21"/>
          <w:szCs w:val="21"/>
          <w:rtl w:val="0"/>
        </w:rPr>
        <w:t xml:space="preserve"> to their own offerings.</w:t>
      </w:r>
    </w:p>
    <w:p w:rsidR="00000000" w:rsidDel="00000000" w:rsidP="00000000" w:rsidRDefault="00000000" w:rsidRPr="00000000" w14:paraId="0000003E">
      <w:pPr>
        <w:numPr>
          <w:ilvl w:val="0"/>
          <w:numId w:val="32"/>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Retail-Brands / Consumer Product Companies</w:t>
      </w:r>
    </w:p>
    <w:p w:rsidR="00000000" w:rsidDel="00000000" w:rsidP="00000000" w:rsidRDefault="00000000" w:rsidRPr="00000000" w14:paraId="0000003F">
      <w:pPr>
        <w:numPr>
          <w:ilvl w:val="1"/>
          <w:numId w:val="32"/>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These companies sell meal kits, packaged foods, and other goods directly to end consumers, often using sustainable packaging as part of their brand positioning.</w:t>
      </w:r>
    </w:p>
    <w:p w:rsidR="00000000" w:rsidDel="00000000" w:rsidP="00000000" w:rsidRDefault="00000000" w:rsidRPr="00000000" w14:paraId="00000040">
      <w:pPr>
        <w:numPr>
          <w:ilvl w:val="1"/>
          <w:numId w:val="32"/>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For example, </w:t>
      </w:r>
      <w:r w:rsidDel="00000000" w:rsidR="00000000" w:rsidRPr="00000000">
        <w:rPr>
          <w:rFonts w:ascii="Times New Roman" w:cs="Times New Roman" w:eastAsia="Times New Roman" w:hAnsi="Times New Roman"/>
          <w:i w:val="1"/>
          <w:iCs w:val="1"/>
          <w:sz w:val="21"/>
          <w:szCs w:val="21"/>
          <w:rtl w:val="0"/>
        </w:rPr>
        <w:t xml:space="preserve">ColdAcre</w:t>
      </w:r>
      <w:r w:rsidDel="00000000" w:rsidR="00000000" w:rsidRPr="00000000">
        <w:rPr>
          <w:rFonts w:ascii="Times New Roman" w:cs="Times New Roman" w:eastAsia="Times New Roman" w:hAnsi="Times New Roman"/>
          <w:sz w:val="21"/>
          <w:szCs w:val="21"/>
          <w:rtl w:val="0"/>
        </w:rPr>
        <w:t xml:space="preserve"> works with GNDP to offer retailers and wholesalers fresh food packaged in sustainable materials (good natured Products Inc. n.d.).</w:t>
      </w:r>
    </w:p>
    <w:p w:rsidR="00000000" w:rsidDel="00000000" w:rsidP="00000000" w:rsidRDefault="00000000" w:rsidRPr="00000000" w14:paraId="00000041">
      <w:pPr>
        <w:numPr>
          <w:ilvl w:val="1"/>
          <w:numId w:val="32"/>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The main motivation for these customers is to align their packaging with their brand mission and values as “green” or “environmentally responsible” companies. This alignment is driven both by consumer expectations and by regulatory requirements.</w:t>
      </w:r>
    </w:p>
    <w:p w:rsidR="00000000" w:rsidDel="00000000" w:rsidP="00000000" w:rsidRDefault="00000000" w:rsidRPr="00000000" w14:paraId="00000042">
      <w:pPr>
        <w:spacing w:line="360" w:lineRule="auto"/>
        <w:rPr>
          <w:sz w:val="21"/>
          <w:szCs w:val="21"/>
        </w:rPr>
      </w:pPr>
      <w:r w:rsidDel="00000000" w:rsidR="00000000" w:rsidRPr="00000000">
        <w:rPr>
          <w:rtl w:val="0"/>
        </w:rPr>
      </w:r>
    </w:p>
    <w:p w:rsidR="00000000" w:rsidDel="00000000" w:rsidP="00000000" w:rsidRDefault="00000000" w:rsidRPr="00000000" w14:paraId="00000043">
      <w:pPr>
        <w:numPr>
          <w:ilvl w:val="0"/>
          <w:numId w:val="19"/>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Market Size</w:t>
      </w:r>
    </w:p>
    <w:p w:rsidR="00000000" w:rsidDel="00000000" w:rsidP="00000000" w:rsidRDefault="00000000" w:rsidRPr="00000000" w14:paraId="00000044">
      <w:pPr>
        <w:spacing w:after="240" w:before="240" w:line="360" w:lineRule="auto"/>
        <w:ind w:left="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GNDP operates primarily in </w:t>
      </w:r>
      <w:r w:rsidDel="00000000" w:rsidR="00000000" w:rsidRPr="00000000">
        <w:rPr>
          <w:rFonts w:ascii="Times New Roman" w:cs="Times New Roman" w:eastAsia="Times New Roman" w:hAnsi="Times New Roman"/>
          <w:b w:val="1"/>
          <w:bCs w:val="1"/>
          <w:sz w:val="21"/>
          <w:szCs w:val="21"/>
          <w:rtl w:val="0"/>
        </w:rPr>
        <w:t xml:space="preserve">North America</w:t>
      </w:r>
      <w:r w:rsidDel="00000000" w:rsidR="00000000" w:rsidRPr="00000000">
        <w:rPr>
          <w:rFonts w:ascii="Times New Roman" w:cs="Times New Roman" w:eastAsia="Times New Roman" w:hAnsi="Times New Roman"/>
          <w:sz w:val="21"/>
          <w:szCs w:val="21"/>
          <w:rtl w:val="0"/>
        </w:rPr>
        <w:t xml:space="preserve">, serving a wide range of customer segments and business sizes, from national and regional brands to small enterprises. The plant-based packaging market continues to grow yearly; however, compared to traditional packaging, its market share remains relatively small (“Canada Bioplastics Market – Industry Report, 2023–2028” n.d.).</w:t>
      </w:r>
    </w:p>
    <w:p w:rsidR="00000000" w:rsidDel="00000000" w:rsidP="00000000" w:rsidRDefault="00000000" w:rsidRPr="00000000" w14:paraId="00000045">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Current data show that the </w:t>
      </w:r>
      <w:r w:rsidDel="00000000" w:rsidR="00000000" w:rsidRPr="00000000">
        <w:rPr>
          <w:rFonts w:ascii="Times New Roman" w:cs="Times New Roman" w:eastAsia="Times New Roman" w:hAnsi="Times New Roman"/>
          <w:b w:val="1"/>
          <w:bCs w:val="1"/>
          <w:sz w:val="21"/>
          <w:szCs w:val="21"/>
          <w:rtl w:val="0"/>
        </w:rPr>
        <w:t xml:space="preserve">Canadian bioplastics market</w:t>
      </w:r>
      <w:r w:rsidDel="00000000" w:rsidR="00000000" w:rsidRPr="00000000">
        <w:rPr>
          <w:rFonts w:ascii="Times New Roman" w:cs="Times New Roman" w:eastAsia="Times New Roman" w:hAnsi="Times New Roman"/>
          <w:sz w:val="21"/>
          <w:szCs w:val="21"/>
          <w:rtl w:val="0"/>
        </w:rPr>
        <w:t xml:space="preserve"> is expected to register a </w:t>
      </w:r>
      <w:r w:rsidDel="00000000" w:rsidR="00000000" w:rsidRPr="00000000">
        <w:rPr>
          <w:rFonts w:ascii="Times New Roman" w:cs="Times New Roman" w:eastAsia="Times New Roman" w:hAnsi="Times New Roman"/>
          <w:b w:val="1"/>
          <w:bCs w:val="1"/>
          <w:sz w:val="21"/>
          <w:szCs w:val="21"/>
          <w:rtl w:val="0"/>
        </w:rPr>
        <w:t xml:space="preserve">CAGR of approximately 13.85% (2025–2030)</w:t>
      </w:r>
      <w:r w:rsidDel="00000000" w:rsidR="00000000" w:rsidRPr="00000000">
        <w:rPr>
          <w:rFonts w:ascii="Times New Roman" w:cs="Times New Roman" w:eastAsia="Times New Roman" w:hAnsi="Times New Roman"/>
          <w:sz w:val="21"/>
          <w:szCs w:val="21"/>
          <w:rtl w:val="0"/>
        </w:rPr>
        <w:t xml:space="preserve">, while the </w:t>
      </w:r>
      <w:r w:rsidDel="00000000" w:rsidR="00000000" w:rsidRPr="00000000">
        <w:rPr>
          <w:rFonts w:ascii="Times New Roman" w:cs="Times New Roman" w:eastAsia="Times New Roman" w:hAnsi="Times New Roman"/>
          <w:b w:val="1"/>
          <w:bCs w:val="1"/>
          <w:sz w:val="21"/>
          <w:szCs w:val="21"/>
          <w:rtl w:val="0"/>
        </w:rPr>
        <w:t xml:space="preserve">global bioplastics market</w:t>
      </w:r>
      <w:r w:rsidDel="00000000" w:rsidR="00000000" w:rsidRPr="00000000">
        <w:rPr>
          <w:rFonts w:ascii="Times New Roman" w:cs="Times New Roman" w:eastAsia="Times New Roman" w:hAnsi="Times New Roman"/>
          <w:sz w:val="21"/>
          <w:szCs w:val="21"/>
          <w:rtl w:val="0"/>
        </w:rPr>
        <w:t xml:space="preserve"> is projected to reach </w:t>
      </w:r>
      <w:r w:rsidDel="00000000" w:rsidR="00000000" w:rsidRPr="00000000">
        <w:rPr>
          <w:rFonts w:ascii="Times New Roman" w:cs="Times New Roman" w:eastAsia="Times New Roman" w:hAnsi="Times New Roman"/>
          <w:b w:val="1"/>
          <w:bCs w:val="1"/>
          <w:sz w:val="21"/>
          <w:szCs w:val="21"/>
          <w:rtl w:val="0"/>
        </w:rPr>
        <w:t xml:space="preserve">USD 59.18 billion by 2032</w:t>
      </w:r>
      <w:r w:rsidDel="00000000" w:rsidR="00000000" w:rsidRPr="00000000">
        <w:rPr>
          <w:rFonts w:ascii="Times New Roman" w:cs="Times New Roman" w:eastAsia="Times New Roman" w:hAnsi="Times New Roman"/>
          <w:sz w:val="21"/>
          <w:szCs w:val="21"/>
          <w:rtl w:val="0"/>
        </w:rPr>
        <w:t xml:space="preserve">, with a revenue CAGR of </w:t>
      </w:r>
      <w:r w:rsidDel="00000000" w:rsidR="00000000" w:rsidRPr="00000000">
        <w:rPr>
          <w:rFonts w:ascii="Times New Roman" w:cs="Times New Roman" w:eastAsia="Times New Roman" w:hAnsi="Times New Roman"/>
          <w:b w:val="1"/>
          <w:bCs w:val="1"/>
          <w:sz w:val="21"/>
          <w:szCs w:val="21"/>
          <w:rtl w:val="0"/>
        </w:rPr>
        <w:t xml:space="preserve">16.8%</w:t>
      </w:r>
      <w:r w:rsidDel="00000000" w:rsidR="00000000" w:rsidRPr="00000000">
        <w:rPr>
          <w:rFonts w:ascii="Times New Roman" w:cs="Times New Roman" w:eastAsia="Times New Roman" w:hAnsi="Times New Roman"/>
          <w:sz w:val="21"/>
          <w:szCs w:val="21"/>
          <w:rtl w:val="0"/>
        </w:rPr>
        <w:t xml:space="preserve"> over the forecast period (Emergen Research 2023).</w:t>
      </w:r>
    </w:p>
    <w:p w:rsidR="00000000" w:rsidDel="00000000" w:rsidP="00000000" w:rsidRDefault="00000000" w:rsidRPr="00000000" w14:paraId="00000046">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Despite the overall market growth, GNDP’s revenue declined by </w:t>
      </w:r>
      <w:r w:rsidDel="00000000" w:rsidR="00000000" w:rsidRPr="00000000">
        <w:rPr>
          <w:rFonts w:ascii="Times New Roman" w:cs="Times New Roman" w:eastAsia="Times New Roman" w:hAnsi="Times New Roman"/>
          <w:b w:val="1"/>
          <w:bCs w:val="1"/>
          <w:sz w:val="21"/>
          <w:szCs w:val="21"/>
          <w:rtl w:val="0"/>
        </w:rPr>
        <w:t xml:space="preserve">31% in Q1 2024 compared to Q1 2023</w:t>
      </w:r>
      <w:r w:rsidDel="00000000" w:rsidR="00000000" w:rsidRPr="00000000">
        <w:rPr>
          <w:rFonts w:ascii="Times New Roman" w:cs="Times New Roman" w:eastAsia="Times New Roman" w:hAnsi="Times New Roman"/>
          <w:sz w:val="21"/>
          <w:szCs w:val="21"/>
          <w:rtl w:val="0"/>
        </w:rPr>
        <w:t xml:space="preserve">, which indicates the need for the company to conduct a </w:t>
      </w:r>
      <w:r w:rsidDel="00000000" w:rsidR="00000000" w:rsidRPr="00000000">
        <w:rPr>
          <w:rFonts w:ascii="Times New Roman" w:cs="Times New Roman" w:eastAsia="Times New Roman" w:hAnsi="Times New Roman"/>
          <w:b w:val="1"/>
          <w:bCs w:val="1"/>
          <w:sz w:val="21"/>
          <w:szCs w:val="21"/>
          <w:rtl w:val="0"/>
        </w:rPr>
        <w:t xml:space="preserve">scenario analysis</w:t>
      </w:r>
      <w:r w:rsidDel="00000000" w:rsidR="00000000" w:rsidRPr="00000000">
        <w:rPr>
          <w:rFonts w:ascii="Times New Roman" w:cs="Times New Roman" w:eastAsia="Times New Roman" w:hAnsi="Times New Roman"/>
          <w:sz w:val="21"/>
          <w:szCs w:val="21"/>
          <w:rtl w:val="0"/>
        </w:rPr>
        <w:t xml:space="preserve"> to identify weaknesses and improve performance forecasts for upcoming fiscal periods (good natured Products Inc. n.d.).</w:t>
      </w:r>
    </w:p>
    <w:p w:rsidR="00000000" w:rsidDel="00000000" w:rsidP="00000000" w:rsidRDefault="00000000" w:rsidRPr="00000000" w14:paraId="00000047">
      <w:pPr>
        <w:numPr>
          <w:ilvl w:val="0"/>
          <w:numId w:val="19"/>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Purchasing Behavior</w:t>
      </w:r>
    </w:p>
    <w:p w:rsidR="00000000" w:rsidDel="00000000" w:rsidP="00000000" w:rsidRDefault="00000000" w:rsidRPr="00000000" w14:paraId="00000048">
      <w:pPr>
        <w:spacing w:after="240" w:before="240" w:line="360" w:lineRule="auto"/>
        <w:ind w:left="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The purchasing behavior associated with GDNP’s products is best characterized as a </w:t>
      </w:r>
      <w:r w:rsidDel="00000000" w:rsidR="00000000" w:rsidRPr="00000000">
        <w:rPr>
          <w:rFonts w:ascii="Times New Roman" w:cs="Times New Roman" w:eastAsia="Times New Roman" w:hAnsi="Times New Roman"/>
          <w:b w:val="1"/>
          <w:bCs w:val="1"/>
          <w:sz w:val="21"/>
          <w:szCs w:val="21"/>
          <w:rtl w:val="0"/>
        </w:rPr>
        <w:t xml:space="preserve">modified re-buy</w:t>
      </w:r>
      <w:r w:rsidDel="00000000" w:rsidR="00000000" w:rsidRPr="00000000">
        <w:rPr>
          <w:rFonts w:ascii="Times New Roman" w:cs="Times New Roman" w:eastAsia="Times New Roman" w:hAnsi="Times New Roman"/>
          <w:sz w:val="21"/>
          <w:szCs w:val="21"/>
          <w:rtl w:val="0"/>
        </w:rPr>
        <w:t xml:space="preserve">. Businesses that traditionally repurchased standard petroleum-based packaging are now switching to GDNP’s sustainable alternatives. This shift represents a </w:t>
      </w:r>
      <w:r w:rsidDel="00000000" w:rsidR="00000000" w:rsidRPr="00000000">
        <w:rPr>
          <w:rFonts w:ascii="Times New Roman" w:cs="Times New Roman" w:eastAsia="Times New Roman" w:hAnsi="Times New Roman"/>
          <w:b w:val="1"/>
          <w:bCs w:val="1"/>
          <w:sz w:val="21"/>
          <w:szCs w:val="21"/>
          <w:rtl w:val="0"/>
        </w:rPr>
        <w:t xml:space="preserve">replacement</w:t>
      </w:r>
      <w:r w:rsidDel="00000000" w:rsidR="00000000" w:rsidRPr="00000000">
        <w:rPr>
          <w:rFonts w:ascii="Times New Roman" w:cs="Times New Roman" w:eastAsia="Times New Roman" w:hAnsi="Times New Roman"/>
          <w:sz w:val="21"/>
          <w:szCs w:val="21"/>
          <w:rtl w:val="0"/>
        </w:rPr>
        <w:t xml:space="preserve"> rather than the creation of a new category, supported by certifications and sustainability marketing. The “Discussion Materials” report shows that companies such as </w:t>
      </w:r>
      <w:r w:rsidDel="00000000" w:rsidR="00000000" w:rsidRPr="00000000">
        <w:rPr>
          <w:rFonts w:ascii="Times New Roman" w:cs="Times New Roman" w:eastAsia="Times New Roman" w:hAnsi="Times New Roman"/>
          <w:i w:val="1"/>
          <w:iCs w:val="1"/>
          <w:sz w:val="21"/>
          <w:szCs w:val="21"/>
          <w:rtl w:val="0"/>
        </w:rPr>
        <w:t xml:space="preserve">Imaflex</w:t>
      </w:r>
      <w:r w:rsidDel="00000000" w:rsidR="00000000" w:rsidRPr="00000000">
        <w:rPr>
          <w:rFonts w:ascii="Times New Roman" w:cs="Times New Roman" w:eastAsia="Times New Roman" w:hAnsi="Times New Roman"/>
          <w:sz w:val="21"/>
          <w:szCs w:val="21"/>
          <w:rtl w:val="0"/>
        </w:rPr>
        <w:t xml:space="preserve"> and </w:t>
      </w:r>
      <w:r w:rsidDel="00000000" w:rsidR="00000000" w:rsidRPr="00000000">
        <w:rPr>
          <w:rFonts w:ascii="Times New Roman" w:cs="Times New Roman" w:eastAsia="Times New Roman" w:hAnsi="Times New Roman"/>
          <w:i w:val="1"/>
          <w:iCs w:val="1"/>
          <w:sz w:val="21"/>
          <w:szCs w:val="21"/>
          <w:rtl w:val="0"/>
        </w:rPr>
        <w:t xml:space="preserve">Integrated Biopharma</w:t>
      </w:r>
      <w:r w:rsidDel="00000000" w:rsidR="00000000" w:rsidRPr="00000000">
        <w:rPr>
          <w:rFonts w:ascii="Times New Roman" w:cs="Times New Roman" w:eastAsia="Times New Roman" w:hAnsi="Times New Roman"/>
          <w:sz w:val="21"/>
          <w:szCs w:val="21"/>
          <w:rtl w:val="0"/>
        </w:rPr>
        <w:t xml:space="preserve"> have replaced petroleum-based inputs with GDNP’s sustainable products (good natured Products Inc. n.d.).</w:t>
      </w:r>
    </w:p>
    <w:p w:rsidR="00000000" w:rsidDel="00000000" w:rsidP="00000000" w:rsidRDefault="00000000" w:rsidRPr="00000000" w14:paraId="00000049">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When evaluating substitutes in the market, businesses typically assess the </w:t>
      </w:r>
      <w:r w:rsidDel="00000000" w:rsidR="00000000" w:rsidRPr="00000000">
        <w:rPr>
          <w:rFonts w:ascii="Times New Roman" w:cs="Times New Roman" w:eastAsia="Times New Roman" w:hAnsi="Times New Roman"/>
          <w:b w:val="1"/>
          <w:bCs w:val="1"/>
          <w:sz w:val="21"/>
          <w:szCs w:val="21"/>
          <w:rtl w:val="0"/>
        </w:rPr>
        <w:t xml:space="preserve">performance</w:t>
      </w:r>
      <w:r w:rsidDel="00000000" w:rsidR="00000000" w:rsidRPr="00000000">
        <w:rPr>
          <w:rFonts w:ascii="Times New Roman" w:cs="Times New Roman" w:eastAsia="Times New Roman" w:hAnsi="Times New Roman"/>
          <w:sz w:val="21"/>
          <w:szCs w:val="21"/>
          <w:rtl w:val="0"/>
        </w:rPr>
        <w:t xml:space="preserve"> of GDNP’s packaging—considering aspects such as freshness, aesthetics, and safety (good natured Products Inc. n.d.). Increasingly, </w:t>
      </w:r>
      <w:r w:rsidDel="00000000" w:rsidR="00000000" w:rsidRPr="00000000">
        <w:rPr>
          <w:rFonts w:ascii="Times New Roman" w:cs="Times New Roman" w:eastAsia="Times New Roman" w:hAnsi="Times New Roman"/>
          <w:b w:val="1"/>
          <w:bCs w:val="1"/>
          <w:sz w:val="21"/>
          <w:szCs w:val="21"/>
          <w:rtl w:val="0"/>
        </w:rPr>
        <w:t xml:space="preserve">regulatory requirements</w:t>
      </w:r>
      <w:r w:rsidDel="00000000" w:rsidR="00000000" w:rsidRPr="00000000">
        <w:rPr>
          <w:rFonts w:ascii="Times New Roman" w:cs="Times New Roman" w:eastAsia="Times New Roman" w:hAnsi="Times New Roman"/>
          <w:sz w:val="21"/>
          <w:szCs w:val="21"/>
          <w:rtl w:val="0"/>
        </w:rPr>
        <w:t xml:space="preserve"> lead them to compare options based on sustainability credentials and certifications. The final stage involves contract negotiation and procurement among key decision-makers (“Good Natured Products Inc. (GDNPF) – Financial Report Viewer” n.d.).</w:t>
      </w:r>
    </w:p>
    <w:p w:rsidR="00000000" w:rsidDel="00000000" w:rsidP="00000000" w:rsidRDefault="00000000" w:rsidRPr="00000000" w14:paraId="0000004A">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In the decision-making process, individuals such as </w:t>
      </w:r>
      <w:r w:rsidDel="00000000" w:rsidR="00000000" w:rsidRPr="00000000">
        <w:rPr>
          <w:rFonts w:ascii="Times New Roman" w:cs="Times New Roman" w:eastAsia="Times New Roman" w:hAnsi="Times New Roman"/>
          <w:b w:val="1"/>
          <w:bCs w:val="1"/>
          <w:sz w:val="21"/>
          <w:szCs w:val="21"/>
          <w:rtl w:val="0"/>
        </w:rPr>
        <w:t xml:space="preserve">sustainability managers</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Fonts w:ascii="Times New Roman" w:cs="Times New Roman" w:eastAsia="Times New Roman" w:hAnsi="Times New Roman"/>
          <w:b w:val="1"/>
          <w:bCs w:val="1"/>
          <w:sz w:val="21"/>
          <w:szCs w:val="21"/>
          <w:rtl w:val="0"/>
        </w:rPr>
        <w:t xml:space="preserve">food service operations executives</w:t>
      </w:r>
      <w:r w:rsidDel="00000000" w:rsidR="00000000" w:rsidRPr="00000000">
        <w:rPr>
          <w:rFonts w:ascii="Times New Roman" w:cs="Times New Roman" w:eastAsia="Times New Roman" w:hAnsi="Times New Roman"/>
          <w:sz w:val="21"/>
          <w:szCs w:val="21"/>
          <w:rtl w:val="0"/>
        </w:rPr>
        <w:t xml:space="preserve">, and </w:t>
      </w:r>
      <w:r w:rsidDel="00000000" w:rsidR="00000000" w:rsidRPr="00000000">
        <w:rPr>
          <w:rFonts w:ascii="Times New Roman" w:cs="Times New Roman" w:eastAsia="Times New Roman" w:hAnsi="Times New Roman"/>
          <w:b w:val="1"/>
          <w:bCs w:val="1"/>
          <w:sz w:val="21"/>
          <w:szCs w:val="21"/>
          <w:rtl w:val="0"/>
        </w:rPr>
        <w:t xml:space="preserve">packaging or production managers</w:t>
      </w:r>
      <w:r w:rsidDel="00000000" w:rsidR="00000000" w:rsidRPr="00000000">
        <w:rPr>
          <w:rFonts w:ascii="Times New Roman" w:cs="Times New Roman" w:eastAsia="Times New Roman" w:hAnsi="Times New Roman"/>
          <w:sz w:val="21"/>
          <w:szCs w:val="21"/>
          <w:rtl w:val="0"/>
        </w:rPr>
        <w:t xml:space="preserve"> play a critical role (“Good Natured Products Inc. (GDNPF) – Financial Report Viewer” n.d.).</w:t>
      </w:r>
    </w:p>
    <w:p w:rsidR="00000000" w:rsidDel="00000000" w:rsidP="00000000" w:rsidRDefault="00000000" w:rsidRPr="00000000" w14:paraId="0000004B">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GDNP provides multiple purchasing channels:</w:t>
      </w:r>
    </w:p>
    <w:p w:rsidR="00000000" w:rsidDel="00000000" w:rsidP="00000000" w:rsidRDefault="00000000" w:rsidRPr="00000000" w14:paraId="0000004C">
      <w:pPr>
        <w:numPr>
          <w:ilvl w:val="0"/>
          <w:numId w:val="38"/>
        </w:numPr>
        <w:spacing w:after="0" w:afterAutospacing="0" w:before="240" w:line="360" w:lineRule="auto"/>
        <w:ind w:left="720" w:hanging="360"/>
        <w:rPr>
          <w:sz w:val="21"/>
          <w:szCs w:val="21"/>
        </w:rPr>
      </w:pPr>
      <w:r w:rsidDel="00000000" w:rsidR="00000000" w:rsidRPr="00000000">
        <w:rPr>
          <w:rFonts w:ascii="Times New Roman" w:cs="Times New Roman" w:eastAsia="Times New Roman" w:hAnsi="Times New Roman"/>
          <w:sz w:val="21"/>
          <w:szCs w:val="21"/>
          <w:rtl w:val="0"/>
        </w:rPr>
        <w:t xml:space="preserve">A </w:t>
      </w:r>
      <w:r w:rsidDel="00000000" w:rsidR="00000000" w:rsidRPr="00000000">
        <w:rPr>
          <w:rFonts w:ascii="Times New Roman" w:cs="Times New Roman" w:eastAsia="Times New Roman" w:hAnsi="Times New Roman"/>
          <w:b w:val="1"/>
          <w:bCs w:val="1"/>
          <w:sz w:val="21"/>
          <w:szCs w:val="21"/>
          <w:rtl w:val="0"/>
        </w:rPr>
        <w:t xml:space="preserve">direct-to-business</w:t>
      </w:r>
      <w:r w:rsidDel="00000000" w:rsidR="00000000" w:rsidRPr="00000000">
        <w:rPr>
          <w:rFonts w:ascii="Times New Roman" w:cs="Times New Roman" w:eastAsia="Times New Roman" w:hAnsi="Times New Roman"/>
          <w:sz w:val="21"/>
          <w:szCs w:val="21"/>
          <w:rtl w:val="0"/>
        </w:rPr>
        <w:t xml:space="preserve"> model, where the sales team manages supplier relationships.</w:t>
      </w:r>
    </w:p>
    <w:p w:rsidR="00000000" w:rsidDel="00000000" w:rsidP="00000000" w:rsidRDefault="00000000" w:rsidRPr="00000000" w14:paraId="0000004D">
      <w:pPr>
        <w:numPr>
          <w:ilvl w:val="0"/>
          <w:numId w:val="38"/>
        </w:numPr>
        <w:spacing w:after="240" w:before="0" w:beforeAutospacing="0" w:line="360" w:lineRule="auto"/>
        <w:ind w:left="720" w:hanging="360"/>
        <w:rPr>
          <w:sz w:val="21"/>
          <w:szCs w:val="21"/>
        </w:rPr>
      </w:pPr>
      <w:r w:rsidDel="00000000" w:rsidR="00000000" w:rsidRPr="00000000">
        <w:rPr>
          <w:rFonts w:ascii="Times New Roman" w:cs="Times New Roman" w:eastAsia="Times New Roman" w:hAnsi="Times New Roman"/>
          <w:sz w:val="21"/>
          <w:szCs w:val="21"/>
          <w:rtl w:val="0"/>
        </w:rPr>
        <w:t xml:space="preserve">An </w:t>
      </w:r>
      <w:r w:rsidDel="00000000" w:rsidR="00000000" w:rsidRPr="00000000">
        <w:rPr>
          <w:rFonts w:ascii="Times New Roman" w:cs="Times New Roman" w:eastAsia="Times New Roman" w:hAnsi="Times New Roman"/>
          <w:b w:val="1"/>
          <w:bCs w:val="1"/>
          <w:sz w:val="21"/>
          <w:szCs w:val="21"/>
          <w:rtl w:val="0"/>
        </w:rPr>
        <w:t xml:space="preserve">e-commerce platform</w:t>
      </w:r>
      <w:r w:rsidDel="00000000" w:rsidR="00000000" w:rsidRPr="00000000">
        <w:rPr>
          <w:rFonts w:ascii="Times New Roman" w:cs="Times New Roman" w:eastAsia="Times New Roman" w:hAnsi="Times New Roman"/>
          <w:sz w:val="21"/>
          <w:szCs w:val="21"/>
          <w:rtl w:val="0"/>
        </w:rPr>
        <w:t xml:space="preserve">, allowing businesses to purchase online and reduce negotiation time.</w:t>
      </w:r>
    </w:p>
    <w:p w:rsidR="00000000" w:rsidDel="00000000" w:rsidP="00000000" w:rsidRDefault="00000000" w:rsidRPr="00000000" w14:paraId="0000004E">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However, the company does not publicly disclose order quantities or sales distribution by channel, leaving some uncertainty regarding the performance and scale of each method (“Good Natured Products Inc. (GDNPF) – Financial Report Viewer” n.d.).</w:t>
      </w:r>
    </w:p>
    <w:p w:rsidR="00000000" w:rsidDel="00000000" w:rsidP="00000000" w:rsidRDefault="00000000" w:rsidRPr="00000000" w14:paraId="0000004F">
      <w:pPr>
        <w:spacing w:line="36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B. Competitors Analysis</w:t>
      </w:r>
    </w:p>
    <w:p w:rsidR="00000000" w:rsidDel="00000000" w:rsidP="00000000" w:rsidRDefault="00000000" w:rsidRPr="00000000" w14:paraId="00000050">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ab/>
      </w:r>
      <w:r w:rsidDel="00000000" w:rsidR="00000000" w:rsidRPr="00000000">
        <w:rPr>
          <w:rFonts w:ascii="Times New Roman" w:cs="Times New Roman" w:eastAsia="Times New Roman" w:hAnsi="Times New Roman"/>
          <w:sz w:val="21"/>
          <w:szCs w:val="21"/>
          <w:rtl w:val="0"/>
        </w:rPr>
        <w:t xml:space="preserve">Good Natured Products’ SWOT analysis:</w:t>
      </w:r>
    </w:p>
    <w:tbl>
      <w:tblPr>
        <w:tblStyle w:val="Table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7260"/>
        <w:tblGridChange w:id="0">
          <w:tblGrid>
            <w:gridCol w:w="1740"/>
            <w:gridCol w:w="72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Strengths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spacing w:after="20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Eco-friendly, plant-based plastic: Good Natured Products are made from corn starch and sugarcane, which are fully compostable.</w:t>
            </w:r>
          </w:p>
          <w:p w:rsidR="00000000" w:rsidDel="00000000" w:rsidP="00000000" w:rsidRDefault="00000000" w:rsidRPr="00000000" w14:paraId="00000053">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Diverse product range: From Bakery Packaging to Fruit &amp; Veggie, Good Natured Products provide multiple different solutions for different businesses.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Weaknesses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spacing w:after="20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High price compared to similar products: rPET and paper clamshells are typically cheaper than Good Natured Products.</w:t>
            </w:r>
          </w:p>
          <w:p w:rsidR="00000000" w:rsidDel="00000000" w:rsidP="00000000" w:rsidRDefault="00000000" w:rsidRPr="00000000" w14:paraId="00000056">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Low brand awareness: The brand is not widely known among customers and has a small market share compared to big competitors.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spacing w:after="20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Eco-friendly lifestyle: According to PwC 2024 Voice of the Consumer Survey, consumers are willing to pay more for green products.</w:t>
            </w:r>
          </w:p>
          <w:p w:rsidR="00000000" w:rsidDel="00000000" w:rsidP="00000000" w:rsidRDefault="00000000" w:rsidRPr="00000000" w14:paraId="00000059">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Green packaging market is evolving: According to TechSci Research, the green packaging market is growing impressively through 2028, reaching over USD 122B.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Threats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spacing w:after="20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Competition: Many bigger companies with well-known brands of green packaging like Biopak are dominating the market.</w:t>
            </w:r>
          </w:p>
          <w:p w:rsidR="00000000" w:rsidDel="00000000" w:rsidP="00000000" w:rsidRDefault="00000000" w:rsidRPr="00000000" w14:paraId="0000005C">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Buyers’ price sensitivity: Businesses opt for cheaper alternatives to reduce the cost of goods sold.</w:t>
            </w:r>
          </w:p>
        </w:tc>
      </w:tr>
    </w:tbl>
    <w:p w:rsidR="00000000" w:rsidDel="00000000" w:rsidP="00000000" w:rsidRDefault="00000000" w:rsidRPr="00000000" w14:paraId="0000005D">
      <w:pPr>
        <w:numPr>
          <w:ilvl w:val="0"/>
          <w:numId w:val="29"/>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Product</w:t>
      </w:r>
    </w:p>
    <w:p w:rsidR="00000000" w:rsidDel="00000000" w:rsidP="00000000" w:rsidRDefault="00000000" w:rsidRPr="00000000" w14:paraId="0000005E">
      <w:pPr>
        <w:spacing w:line="360" w:lineRule="auto"/>
        <w:ind w:left="72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 Generic/ Indirect Market:</w:t>
      </w:r>
    </w:p>
    <w:p w:rsidR="00000000" w:rsidDel="00000000" w:rsidP="00000000" w:rsidRDefault="00000000" w:rsidRPr="00000000" w14:paraId="0000005F">
      <w:pPr>
        <w:numPr>
          <w:ilvl w:val="0"/>
          <w:numId w:val="11"/>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Big green packaging companies:</w:t>
      </w:r>
    </w:p>
    <w:p w:rsidR="00000000" w:rsidDel="00000000" w:rsidP="00000000" w:rsidRDefault="00000000" w:rsidRPr="00000000" w14:paraId="00000060">
      <w:pPr>
        <w:numPr>
          <w:ilvl w:val="0"/>
          <w:numId w:val="22"/>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Cascades Inc.: produces packaging and tissue products made from recycled fibres</w:t>
      </w:r>
    </w:p>
    <w:p w:rsidR="00000000" w:rsidDel="00000000" w:rsidP="00000000" w:rsidRDefault="00000000" w:rsidRPr="00000000" w14:paraId="00000061">
      <w:pPr>
        <w:numPr>
          <w:ilvl w:val="0"/>
          <w:numId w:val="22"/>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Atlantic Packaging: produces mainly corrugated packaging for mostly industrial and manufacturing customers</w:t>
      </w:r>
    </w:p>
    <w:p w:rsidR="00000000" w:rsidDel="00000000" w:rsidP="00000000" w:rsidRDefault="00000000" w:rsidRPr="00000000" w14:paraId="00000062">
      <w:pPr>
        <w:numPr>
          <w:ilvl w:val="0"/>
          <w:numId w:val="22"/>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Transcontinental Inc.: focuses on flexible packing and printing</w:t>
      </w:r>
    </w:p>
    <w:p w:rsidR="00000000" w:rsidDel="00000000" w:rsidP="00000000" w:rsidRDefault="00000000" w:rsidRPr="00000000" w14:paraId="00000063">
      <w:pPr>
        <w:numPr>
          <w:ilvl w:val="0"/>
          <w:numId w:val="12"/>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Alternative products:</w:t>
      </w:r>
    </w:p>
    <w:p w:rsidR="00000000" w:rsidDel="00000000" w:rsidP="00000000" w:rsidRDefault="00000000" w:rsidRPr="00000000" w14:paraId="00000064">
      <w:pPr>
        <w:numPr>
          <w:ilvl w:val="0"/>
          <w:numId w:val="45"/>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Paperboard bakery boxes &amp; Kraft clamshells: They are made from paper, still compostable and might be chosen by several specific food providers.</w:t>
      </w:r>
    </w:p>
    <w:p w:rsidR="00000000" w:rsidDel="00000000" w:rsidP="00000000" w:rsidRDefault="00000000" w:rsidRPr="00000000" w14:paraId="00000065">
      <w:pPr>
        <w:numPr>
          <w:ilvl w:val="0"/>
          <w:numId w:val="45"/>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rPET recyclable containers: They are made from recycled plastic, which is not compostable but cheaper compared to Good Natured products. Sometimes the term ‘recyclable’ can effectively replace ‘compostable’ green products.</w:t>
      </w:r>
    </w:p>
    <w:p w:rsidR="00000000" w:rsidDel="00000000" w:rsidP="00000000" w:rsidRDefault="00000000" w:rsidRPr="00000000" w14:paraId="00000066">
      <w:pPr>
        <w:spacing w:line="360" w:lineRule="auto"/>
        <w:ind w:left="72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 Product/ Direct Market: The following three companies sell food service packaging and all have a green products segment.</w:t>
      </w:r>
    </w:p>
    <w:p w:rsidR="00000000" w:rsidDel="00000000" w:rsidP="00000000" w:rsidRDefault="00000000" w:rsidRPr="00000000" w14:paraId="00000067">
      <w:pPr>
        <w:numPr>
          <w:ilvl w:val="0"/>
          <w:numId w:val="16"/>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Biopak: a big international company from the Asia-Pacific region that has the brand built with compostable, plant-based cups and containers.</w:t>
      </w:r>
    </w:p>
    <w:p w:rsidR="00000000" w:rsidDel="00000000" w:rsidP="00000000" w:rsidRDefault="00000000" w:rsidRPr="00000000" w14:paraId="00000068">
      <w:pPr>
        <w:numPr>
          <w:ilvl w:val="0"/>
          <w:numId w:val="42"/>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Pactiv Evergreen: has recently become a part of Novolex, is a major packaging manufacturing company in North America, possesses famous green packaging brands like EarthChoice, Greenware, etc.</w:t>
      </w:r>
    </w:p>
    <w:p w:rsidR="00000000" w:rsidDel="00000000" w:rsidP="00000000" w:rsidRDefault="00000000" w:rsidRPr="00000000" w14:paraId="00000069">
      <w:pPr>
        <w:numPr>
          <w:ilvl w:val="0"/>
          <w:numId w:val="42"/>
        </w:numPr>
        <w:spacing w:after="200"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Huhtamaki: a fibre and paper food packaging manufacturer from Europe, but has an extensive footprint in the North American market.</w:t>
      </w:r>
      <w:r w:rsidDel="00000000" w:rsidR="00000000" w:rsidRPr="00000000">
        <w:rPr>
          <w:rtl w:val="0"/>
        </w:rPr>
      </w:r>
    </w:p>
    <w:p w:rsidR="00000000" w:rsidDel="00000000" w:rsidP="00000000" w:rsidRDefault="00000000" w:rsidRPr="00000000" w14:paraId="0000006A">
      <w:pPr>
        <w:numPr>
          <w:ilvl w:val="0"/>
          <w:numId w:val="29"/>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Price</w:t>
      </w:r>
    </w:p>
    <w:p w:rsidR="00000000" w:rsidDel="00000000" w:rsidP="00000000" w:rsidRDefault="00000000" w:rsidRPr="00000000" w14:paraId="0000006B">
      <w:pPr>
        <w:spacing w:line="360" w:lineRule="auto"/>
        <w:ind w:left="72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 Cost:</w:t>
      </w:r>
    </w:p>
    <w:p w:rsidR="00000000" w:rsidDel="00000000" w:rsidP="00000000" w:rsidRDefault="00000000" w:rsidRPr="00000000" w14:paraId="0000006C">
      <w:pPr>
        <w:numPr>
          <w:ilvl w:val="0"/>
          <w:numId w:val="4"/>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According to Huhtamaki’s 2024 Annual Report, their cost of goods sold was 3344.7 EUR million, making up 81.06% the net sales, which was 4126.3 EUR million.</w:t>
      </w:r>
    </w:p>
    <w:p w:rsidR="00000000" w:rsidDel="00000000" w:rsidP="00000000" w:rsidRDefault="00000000" w:rsidRPr="00000000" w14:paraId="0000006D">
      <w:pPr>
        <w:numPr>
          <w:ilvl w:val="0"/>
          <w:numId w:val="4"/>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According to Pactiv Evergreen’s 2024 Second Quarter Financial Report, their net revenue was 1338 million USD, while the cost of sales was reported at 1115 million USD, contributing to 83.33% of net sales.</w:t>
      </w:r>
    </w:p>
    <w:p w:rsidR="00000000" w:rsidDel="00000000" w:rsidP="00000000" w:rsidRDefault="00000000" w:rsidRPr="00000000" w14:paraId="0000006E">
      <w:pPr>
        <w:numPr>
          <w:ilvl w:val="0"/>
          <w:numId w:val="4"/>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BioPak is a part of Duni Group, even though their financials are not publicized, it is shown on the 2024 annual report of Duni Group that the whole group including BioPak and another napkin company make a gross margin of 23.9%. Since BioPak and the napkin company contribute almost equally to this number, as napkins and other tableware products from this company are more expensive and normally have a larger gross margin compared to BioPak’s green packaging, it can be safely assumed that BioPak has a gross margin of around 20%. Therefore, their cost of goods sold should be about 80% of net sales.</w:t>
      </w:r>
    </w:p>
    <w:p w:rsidR="00000000" w:rsidDel="00000000" w:rsidP="00000000" w:rsidRDefault="00000000" w:rsidRPr="00000000" w14:paraId="0000006F">
      <w:pPr>
        <w:numPr>
          <w:ilvl w:val="0"/>
          <w:numId w:val="4"/>
        </w:numPr>
        <w:spacing w:after="200"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Good Natured Products has around USD 62 million of revenue in 2024 with the cost of goods sold being USD 45.3 million, making up to 73% of the total revenue.</w:t>
      </w:r>
    </w:p>
    <w:p w:rsidR="00000000" w:rsidDel="00000000" w:rsidP="00000000" w:rsidRDefault="00000000" w:rsidRPr="00000000" w14:paraId="00000070">
      <w:pPr>
        <w:spacing w:line="360" w:lineRule="auto"/>
        <w:ind w:left="72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 Wholesale Price: Comparison of prices among 9x9 compostable containers from the four companies.</w:t>
      </w:r>
    </w:p>
    <w:p w:rsidR="00000000" w:rsidDel="00000000" w:rsidP="00000000" w:rsidRDefault="00000000" w:rsidRPr="00000000" w14:paraId="00000071">
      <w:pPr>
        <w:numPr>
          <w:ilvl w:val="0"/>
          <w:numId w:val="23"/>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Good Natured Products: one 32-oz. Multi-purpose Clamshell Package costs 0.82 CAD</w:t>
      </w:r>
    </w:p>
    <w:p w:rsidR="00000000" w:rsidDel="00000000" w:rsidP="00000000" w:rsidRDefault="00000000" w:rsidRPr="00000000" w14:paraId="00000072">
      <w:pPr>
        <w:numPr>
          <w:ilvl w:val="0"/>
          <w:numId w:val="23"/>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BioPak: one 9x9x3" Natural Plant Fibre Clamshell costs 0.61 CAD</w:t>
      </w:r>
    </w:p>
    <w:p w:rsidR="00000000" w:rsidDel="00000000" w:rsidP="00000000" w:rsidRDefault="00000000" w:rsidRPr="00000000" w14:paraId="00000073">
      <w:pPr>
        <w:numPr>
          <w:ilvl w:val="0"/>
          <w:numId w:val="23"/>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Huhtamaki: one Hinged Food Container 9"x9"x3" costs 0.632 CAD</w:t>
      </w:r>
    </w:p>
    <w:p w:rsidR="00000000" w:rsidDel="00000000" w:rsidP="00000000" w:rsidRDefault="00000000" w:rsidRPr="00000000" w14:paraId="00000074">
      <w:pPr>
        <w:numPr>
          <w:ilvl w:val="0"/>
          <w:numId w:val="23"/>
        </w:numPr>
        <w:spacing w:after="200"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Pactiv Evergreen: one Pactiv Evergreen EarthChoice SmartLock Microwavable MFPP Hinged Lid Container, 9 x 9 x 3.1 costs 0.588 CAD.</w:t>
      </w:r>
    </w:p>
    <w:p w:rsidR="00000000" w:rsidDel="00000000" w:rsidP="00000000" w:rsidRDefault="00000000" w:rsidRPr="00000000" w14:paraId="00000075">
      <w:pPr>
        <w:numPr>
          <w:ilvl w:val="0"/>
          <w:numId w:val="29"/>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Distribution</w:t>
      </w:r>
    </w:p>
    <w:p w:rsidR="00000000" w:rsidDel="00000000" w:rsidP="00000000" w:rsidRDefault="00000000" w:rsidRPr="00000000" w14:paraId="00000076">
      <w:pPr>
        <w:spacing w:line="360" w:lineRule="auto"/>
        <w:ind w:left="72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 Channel Type</w:t>
      </w:r>
    </w:p>
    <w:p w:rsidR="00000000" w:rsidDel="00000000" w:rsidP="00000000" w:rsidRDefault="00000000" w:rsidRPr="00000000" w14:paraId="00000077">
      <w:pPr>
        <w:numPr>
          <w:ilvl w:val="0"/>
          <w:numId w:val="36"/>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Good Natured Products: sells both directly via the website and through distributors.</w:t>
      </w:r>
    </w:p>
    <w:p w:rsidR="00000000" w:rsidDel="00000000" w:rsidP="00000000" w:rsidRDefault="00000000" w:rsidRPr="00000000" w14:paraId="00000078">
      <w:pPr>
        <w:numPr>
          <w:ilvl w:val="0"/>
          <w:numId w:val="36"/>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BioPak: sells both directly via the website and through distributors.</w:t>
      </w:r>
    </w:p>
    <w:p w:rsidR="00000000" w:rsidDel="00000000" w:rsidP="00000000" w:rsidRDefault="00000000" w:rsidRPr="00000000" w14:paraId="00000079">
      <w:pPr>
        <w:numPr>
          <w:ilvl w:val="0"/>
          <w:numId w:val="36"/>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Huhtamaki: sells via contracts with big chains.</w:t>
      </w:r>
    </w:p>
    <w:p w:rsidR="00000000" w:rsidDel="00000000" w:rsidP="00000000" w:rsidRDefault="00000000" w:rsidRPr="00000000" w14:paraId="0000007A">
      <w:pPr>
        <w:numPr>
          <w:ilvl w:val="0"/>
          <w:numId w:val="36"/>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Pactiv Evergreen: sells mostly via distributors.</w:t>
      </w:r>
    </w:p>
    <w:p w:rsidR="00000000" w:rsidDel="00000000" w:rsidP="00000000" w:rsidRDefault="00000000" w:rsidRPr="00000000" w14:paraId="0000007B">
      <w:pPr>
        <w:spacing w:line="360" w:lineRule="auto"/>
        <w:ind w:left="72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 Logistics</w:t>
      </w:r>
    </w:p>
    <w:p w:rsidR="00000000" w:rsidDel="00000000" w:rsidP="00000000" w:rsidRDefault="00000000" w:rsidRPr="00000000" w14:paraId="0000007C">
      <w:pPr>
        <w:numPr>
          <w:ilvl w:val="0"/>
          <w:numId w:val="28"/>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BioPak: </w:t>
      </w:r>
    </w:p>
    <w:p w:rsidR="00000000" w:rsidDel="00000000" w:rsidP="00000000" w:rsidRDefault="00000000" w:rsidRPr="00000000" w14:paraId="0000007D">
      <w:pPr>
        <w:numPr>
          <w:ilvl w:val="0"/>
          <w:numId w:val="40"/>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Freight delivery for international orders</w:t>
      </w:r>
    </w:p>
    <w:p w:rsidR="00000000" w:rsidDel="00000000" w:rsidP="00000000" w:rsidRDefault="00000000" w:rsidRPr="00000000" w14:paraId="0000007E">
      <w:pPr>
        <w:numPr>
          <w:ilvl w:val="0"/>
          <w:numId w:val="2"/>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Warehouse pickup and delivery in UK mainland</w:t>
      </w:r>
    </w:p>
    <w:p w:rsidR="00000000" w:rsidDel="00000000" w:rsidP="00000000" w:rsidRDefault="00000000" w:rsidRPr="00000000" w14:paraId="0000007F">
      <w:pPr>
        <w:numPr>
          <w:ilvl w:val="1"/>
          <w:numId w:val="18"/>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Huhtamaki:</w:t>
      </w:r>
    </w:p>
    <w:p w:rsidR="00000000" w:rsidDel="00000000" w:rsidP="00000000" w:rsidRDefault="00000000" w:rsidRPr="00000000" w14:paraId="00000080">
      <w:pPr>
        <w:numPr>
          <w:ilvl w:val="0"/>
          <w:numId w:val="43"/>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Has warehouses in Australia, Poland, Ireland, New Zealand, Saudi Arabia, South Africa, etc. Customers arrange pickups at the warehouse.</w:t>
      </w:r>
    </w:p>
    <w:p w:rsidR="00000000" w:rsidDel="00000000" w:rsidP="00000000" w:rsidRDefault="00000000" w:rsidRPr="00000000" w14:paraId="00000081">
      <w:pPr>
        <w:numPr>
          <w:ilvl w:val="0"/>
          <w:numId w:val="43"/>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Big buyers can negotiate to arrange trucks, insurance, etc.</w:t>
      </w:r>
    </w:p>
    <w:p w:rsidR="00000000" w:rsidDel="00000000" w:rsidP="00000000" w:rsidRDefault="00000000" w:rsidRPr="00000000" w14:paraId="00000082">
      <w:pPr>
        <w:numPr>
          <w:ilvl w:val="0"/>
          <w:numId w:val="5"/>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Pactiv Evergreen:</w:t>
      </w:r>
    </w:p>
    <w:p w:rsidR="00000000" w:rsidDel="00000000" w:rsidP="00000000" w:rsidRDefault="00000000" w:rsidRPr="00000000" w14:paraId="00000083">
      <w:pPr>
        <w:numPr>
          <w:ilvl w:val="0"/>
          <w:numId w:val="27"/>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Has a large distribution network in North America with many warehouses.</w:t>
      </w:r>
    </w:p>
    <w:p w:rsidR="00000000" w:rsidDel="00000000" w:rsidP="00000000" w:rsidRDefault="00000000" w:rsidRPr="00000000" w14:paraId="00000084">
      <w:pPr>
        <w:numPr>
          <w:ilvl w:val="0"/>
          <w:numId w:val="27"/>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Normally ships to distributors rather than directly to customers.</w:t>
      </w:r>
    </w:p>
    <w:p w:rsidR="00000000" w:rsidDel="00000000" w:rsidP="00000000" w:rsidRDefault="00000000" w:rsidRPr="00000000" w14:paraId="00000085">
      <w:pPr>
        <w:numPr>
          <w:ilvl w:val="0"/>
          <w:numId w:val="29"/>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Promotion</w:t>
      </w:r>
    </w:p>
    <w:p w:rsidR="00000000" w:rsidDel="00000000" w:rsidP="00000000" w:rsidRDefault="00000000" w:rsidRPr="00000000" w14:paraId="00000086">
      <w:pPr>
        <w:spacing w:line="360" w:lineRule="auto"/>
        <w:ind w:left="72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 Advertising</w:t>
      </w:r>
    </w:p>
    <w:p w:rsidR="00000000" w:rsidDel="00000000" w:rsidP="00000000" w:rsidRDefault="00000000" w:rsidRPr="00000000" w14:paraId="00000087">
      <w:pPr>
        <w:numPr>
          <w:ilvl w:val="0"/>
          <w:numId w:val="14"/>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Pactiv Evergreen:</w:t>
      </w:r>
    </w:p>
    <w:p w:rsidR="00000000" w:rsidDel="00000000" w:rsidP="00000000" w:rsidRDefault="00000000" w:rsidRPr="00000000" w14:paraId="00000088">
      <w:pPr>
        <w:numPr>
          <w:ilvl w:val="0"/>
          <w:numId w:val="33"/>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Website, Facebook, LinkedIn, X, YouTube</w:t>
      </w:r>
    </w:p>
    <w:p w:rsidR="00000000" w:rsidDel="00000000" w:rsidP="00000000" w:rsidRDefault="00000000" w:rsidRPr="00000000" w14:paraId="00000089">
      <w:pPr>
        <w:numPr>
          <w:ilvl w:val="0"/>
          <w:numId w:val="33"/>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Magazine: Packaging World, Recycling Today</w:t>
      </w:r>
    </w:p>
    <w:p w:rsidR="00000000" w:rsidDel="00000000" w:rsidP="00000000" w:rsidRDefault="00000000" w:rsidRPr="00000000" w14:paraId="0000008A">
      <w:pPr>
        <w:numPr>
          <w:ilvl w:val="0"/>
          <w:numId w:val="33"/>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Message: “Packaging for a better future”</w:t>
      </w:r>
    </w:p>
    <w:p w:rsidR="00000000" w:rsidDel="00000000" w:rsidP="00000000" w:rsidRDefault="00000000" w:rsidRPr="00000000" w14:paraId="0000008B">
      <w:pPr>
        <w:numPr>
          <w:ilvl w:val="1"/>
          <w:numId w:val="10"/>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Huhtamaki:</w:t>
      </w:r>
    </w:p>
    <w:p w:rsidR="00000000" w:rsidDel="00000000" w:rsidP="00000000" w:rsidRDefault="00000000" w:rsidRPr="00000000" w14:paraId="0000008C">
      <w:pPr>
        <w:numPr>
          <w:ilvl w:val="0"/>
          <w:numId w:val="1"/>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Website, LinkedIn, YouTube</w:t>
      </w:r>
    </w:p>
    <w:p w:rsidR="00000000" w:rsidDel="00000000" w:rsidP="00000000" w:rsidRDefault="00000000" w:rsidRPr="00000000" w14:paraId="0000008D">
      <w:pPr>
        <w:numPr>
          <w:ilvl w:val="0"/>
          <w:numId w:val="1"/>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Used to run YouTube ads for fibre-based products</w:t>
      </w:r>
    </w:p>
    <w:p w:rsidR="00000000" w:rsidDel="00000000" w:rsidP="00000000" w:rsidRDefault="00000000" w:rsidRPr="00000000" w14:paraId="0000008E">
      <w:pPr>
        <w:numPr>
          <w:ilvl w:val="0"/>
          <w:numId w:val="1"/>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Magazine and press: Packaging World, Packaging Europe, Paper Advance</w:t>
      </w:r>
    </w:p>
    <w:p w:rsidR="00000000" w:rsidDel="00000000" w:rsidP="00000000" w:rsidRDefault="00000000" w:rsidRPr="00000000" w14:paraId="0000008F">
      <w:pPr>
        <w:numPr>
          <w:ilvl w:val="0"/>
          <w:numId w:val="1"/>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Message: “The first choice for sustainable packaging solutions”</w:t>
      </w:r>
    </w:p>
    <w:p w:rsidR="00000000" w:rsidDel="00000000" w:rsidP="00000000" w:rsidRDefault="00000000" w:rsidRPr="00000000" w14:paraId="00000090">
      <w:pPr>
        <w:numPr>
          <w:ilvl w:val="0"/>
          <w:numId w:val="3"/>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BioPak:</w:t>
      </w:r>
    </w:p>
    <w:p w:rsidR="00000000" w:rsidDel="00000000" w:rsidP="00000000" w:rsidRDefault="00000000" w:rsidRPr="00000000" w14:paraId="00000091">
      <w:pPr>
        <w:numPr>
          <w:ilvl w:val="0"/>
          <w:numId w:val="44"/>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Website, Facebook, Instagram, X, YouTube, LinkedIn</w:t>
      </w:r>
    </w:p>
    <w:p w:rsidR="00000000" w:rsidDel="00000000" w:rsidP="00000000" w:rsidRDefault="00000000" w:rsidRPr="00000000" w14:paraId="00000092">
      <w:pPr>
        <w:numPr>
          <w:ilvl w:val="0"/>
          <w:numId w:val="44"/>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Used to run YouTube ads for custom packaging solution</w:t>
      </w:r>
    </w:p>
    <w:p w:rsidR="00000000" w:rsidDel="00000000" w:rsidP="00000000" w:rsidRDefault="00000000" w:rsidRPr="00000000" w14:paraId="00000093">
      <w:pPr>
        <w:numPr>
          <w:ilvl w:val="0"/>
          <w:numId w:val="44"/>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Press: Packaging Gateway, Food and Drink Technology</w:t>
      </w:r>
    </w:p>
    <w:p w:rsidR="00000000" w:rsidDel="00000000" w:rsidP="00000000" w:rsidRDefault="00000000" w:rsidRPr="00000000" w14:paraId="00000094">
      <w:pPr>
        <w:numPr>
          <w:ilvl w:val="0"/>
          <w:numId w:val="44"/>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Message: “Packaging that doesn’t cost the Earth”</w:t>
      </w:r>
    </w:p>
    <w:p w:rsidR="00000000" w:rsidDel="00000000" w:rsidP="00000000" w:rsidRDefault="00000000" w:rsidRPr="00000000" w14:paraId="00000095">
      <w:pPr>
        <w:spacing w:line="360" w:lineRule="auto"/>
        <w:ind w:left="72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 Sales Promotion</w:t>
      </w:r>
    </w:p>
    <w:p w:rsidR="00000000" w:rsidDel="00000000" w:rsidP="00000000" w:rsidRDefault="00000000" w:rsidRPr="00000000" w14:paraId="00000096">
      <w:pPr>
        <w:numPr>
          <w:ilvl w:val="0"/>
          <w:numId w:val="21"/>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BioPak:</w:t>
      </w:r>
    </w:p>
    <w:p w:rsidR="00000000" w:rsidDel="00000000" w:rsidP="00000000" w:rsidRDefault="00000000" w:rsidRPr="00000000" w14:paraId="00000097">
      <w:pPr>
        <w:numPr>
          <w:ilvl w:val="0"/>
          <w:numId w:val="30"/>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Partners with OzHarvest to make Christmas-themed Festive Cups</w:t>
      </w:r>
    </w:p>
    <w:p w:rsidR="00000000" w:rsidDel="00000000" w:rsidP="00000000" w:rsidRDefault="00000000" w:rsidRPr="00000000" w14:paraId="00000098">
      <w:pPr>
        <w:numPr>
          <w:ilvl w:val="0"/>
          <w:numId w:val="30"/>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Offers next day free delivery for metro orders placed before 1:30pm in Australia (4+ cartons).</w:t>
      </w:r>
    </w:p>
    <w:p w:rsidR="00000000" w:rsidDel="00000000" w:rsidP="00000000" w:rsidRDefault="00000000" w:rsidRPr="00000000" w14:paraId="00000099">
      <w:pPr>
        <w:numPr>
          <w:ilvl w:val="0"/>
          <w:numId w:val="30"/>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Wholesale prices for orders of large volumes.</w:t>
      </w:r>
    </w:p>
    <w:p w:rsidR="00000000" w:rsidDel="00000000" w:rsidP="00000000" w:rsidRDefault="00000000" w:rsidRPr="00000000" w14:paraId="0000009A">
      <w:pPr>
        <w:numPr>
          <w:ilvl w:val="0"/>
          <w:numId w:val="30"/>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 Corp Certified, Compostable Certified</w:t>
      </w:r>
    </w:p>
    <w:p w:rsidR="00000000" w:rsidDel="00000000" w:rsidP="00000000" w:rsidRDefault="00000000" w:rsidRPr="00000000" w14:paraId="0000009B">
      <w:pPr>
        <w:numPr>
          <w:ilvl w:val="0"/>
          <w:numId w:val="30"/>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PIDA Award Winner 2023, 50 Australian Invention Changing the World: Best Sustainability and Food Innovator, EY Entrepreneur of the Year 2024 Australia, etc.</w:t>
      </w:r>
    </w:p>
    <w:p w:rsidR="00000000" w:rsidDel="00000000" w:rsidP="00000000" w:rsidRDefault="00000000" w:rsidRPr="00000000" w14:paraId="0000009C">
      <w:pPr>
        <w:numPr>
          <w:ilvl w:val="0"/>
          <w:numId w:val="30"/>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Attended sustainability events: Australian Circular Economy Forum, National Sustainable Living Festival, Waste Expo Australia.</w:t>
      </w:r>
    </w:p>
    <w:p w:rsidR="00000000" w:rsidDel="00000000" w:rsidP="00000000" w:rsidRDefault="00000000" w:rsidRPr="00000000" w14:paraId="0000009D">
      <w:pPr>
        <w:numPr>
          <w:ilvl w:val="1"/>
          <w:numId w:val="37"/>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Huhtamaki:</w:t>
      </w:r>
    </w:p>
    <w:p w:rsidR="00000000" w:rsidDel="00000000" w:rsidP="00000000" w:rsidRDefault="00000000" w:rsidRPr="00000000" w14:paraId="0000009E">
      <w:pPr>
        <w:numPr>
          <w:ilvl w:val="0"/>
          <w:numId w:val="24"/>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Partnered with BOBST for label printing, with Milliken &amp; Co to design sustainable cosmetic tubes. </w:t>
      </w:r>
    </w:p>
    <w:p w:rsidR="00000000" w:rsidDel="00000000" w:rsidP="00000000" w:rsidRDefault="00000000" w:rsidRPr="00000000" w14:paraId="0000009F">
      <w:pPr>
        <w:numPr>
          <w:ilvl w:val="0"/>
          <w:numId w:val="24"/>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Sponsorships: Save the Dream Scholarship, Plan’s Girl Award</w:t>
      </w:r>
    </w:p>
    <w:p w:rsidR="00000000" w:rsidDel="00000000" w:rsidP="00000000" w:rsidRDefault="00000000" w:rsidRPr="00000000" w14:paraId="000000A0">
      <w:pPr>
        <w:numPr>
          <w:ilvl w:val="0"/>
          <w:numId w:val="24"/>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Helps customers run their promotions: print codes/holograms/graphics for customers’ promotional campaigns on their packaging.</w:t>
      </w:r>
    </w:p>
    <w:p w:rsidR="00000000" w:rsidDel="00000000" w:rsidP="00000000" w:rsidRDefault="00000000" w:rsidRPr="00000000" w14:paraId="000000A1">
      <w:pPr>
        <w:numPr>
          <w:ilvl w:val="0"/>
          <w:numId w:val="24"/>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Attended big manufacturing and packaging expos: Interpack (Germany), Pack Expo (USA).</w:t>
      </w:r>
    </w:p>
    <w:p w:rsidR="00000000" w:rsidDel="00000000" w:rsidP="00000000" w:rsidRDefault="00000000" w:rsidRPr="00000000" w14:paraId="000000A2">
      <w:pPr>
        <w:numPr>
          <w:ilvl w:val="1"/>
          <w:numId w:val="37"/>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Pactiv Evergreen:</w:t>
      </w:r>
    </w:p>
    <w:p w:rsidR="00000000" w:rsidDel="00000000" w:rsidP="00000000" w:rsidRDefault="00000000" w:rsidRPr="00000000" w14:paraId="000000A3">
      <w:pPr>
        <w:numPr>
          <w:ilvl w:val="0"/>
          <w:numId w:val="8"/>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Pactiv Evergreen and Novolex combination</w:t>
      </w:r>
    </w:p>
    <w:p w:rsidR="00000000" w:rsidDel="00000000" w:rsidP="00000000" w:rsidRDefault="00000000" w:rsidRPr="00000000" w14:paraId="000000A4">
      <w:pPr>
        <w:numPr>
          <w:ilvl w:val="0"/>
          <w:numId w:val="8"/>
        </w:numPr>
        <w:spacing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Partnered with ExxonMobil’s Exxtend technology to widen the range of plastic materials that can be recycled</w:t>
      </w:r>
    </w:p>
    <w:p w:rsidR="00000000" w:rsidDel="00000000" w:rsidP="00000000" w:rsidRDefault="00000000" w:rsidRPr="00000000" w14:paraId="000000A5">
      <w:pPr>
        <w:numPr>
          <w:ilvl w:val="0"/>
          <w:numId w:val="8"/>
        </w:numPr>
        <w:spacing w:after="200"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Attended restaurant and food packaging shows: National Restaurant Association Show, NACS Show</w:t>
      </w:r>
    </w:p>
    <w:p w:rsidR="00000000" w:rsidDel="00000000" w:rsidP="00000000" w:rsidRDefault="00000000" w:rsidRPr="00000000" w14:paraId="000000A6">
      <w:pPr>
        <w:numPr>
          <w:ilvl w:val="0"/>
          <w:numId w:val="29"/>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Market Share</w:t>
      </w:r>
    </w:p>
    <w:p w:rsidR="00000000" w:rsidDel="00000000" w:rsidP="00000000" w:rsidRDefault="00000000" w:rsidRPr="00000000" w14:paraId="000000A7">
      <w:pPr>
        <w:numPr>
          <w:ilvl w:val="0"/>
          <w:numId w:val="41"/>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According to Globe Newswire, the Foodservice Packaging Market Revenue is USD 62.42 billion in 2024.</w:t>
      </w:r>
    </w:p>
    <w:p w:rsidR="00000000" w:rsidDel="00000000" w:rsidP="00000000" w:rsidRDefault="00000000" w:rsidRPr="00000000" w14:paraId="000000A8">
      <w:pPr>
        <w:numPr>
          <w:ilvl w:val="0"/>
          <w:numId w:val="41"/>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According to Mordor Intelligence, the conventional foodservice packaging market in North America still accounts for 54.45% of the whole market, making the sustainable foodservice packaging market account for around 45.55% of the market, at USD 28.43 billion in 2024.</w:t>
      </w:r>
    </w:p>
    <w:p w:rsidR="00000000" w:rsidDel="00000000" w:rsidP="00000000" w:rsidRDefault="00000000" w:rsidRPr="00000000" w14:paraId="000000A9">
      <w:pPr>
        <w:numPr>
          <w:ilvl w:val="0"/>
          <w:numId w:val="41"/>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According to Grand View Research, North America accounts for 33% of the market share, making the region’s 2024 market share around USD 9.48 billion.</w:t>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20"/>
        <w:gridCol w:w="1245"/>
        <w:gridCol w:w="1635"/>
        <w:gridCol w:w="1800"/>
        <w:gridCol w:w="1800"/>
        <w:tblGridChange w:id="0">
          <w:tblGrid>
            <w:gridCol w:w="2520"/>
            <w:gridCol w:w="1245"/>
            <w:gridCol w:w="1635"/>
            <w:gridCol w:w="1800"/>
            <w:gridCol w:w="1800"/>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AA">
            <w:pPr>
              <w:widowControl w:val="0"/>
              <w:spacing w:line="360" w:lineRule="auto"/>
              <w:jc w:val="center"/>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Company’s Data</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B">
            <w:pPr>
              <w:widowControl w:val="0"/>
              <w:spacing w:line="360" w:lineRule="auto"/>
              <w:jc w:val="center"/>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Value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C">
            <w:pPr>
              <w:widowControl w:val="0"/>
              <w:spacing w:line="360" w:lineRule="auto"/>
              <w:jc w:val="center"/>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Value in USD in North America</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D">
            <w:pPr>
              <w:widowControl w:val="0"/>
              <w:spacing w:line="360" w:lineRule="auto"/>
              <w:jc w:val="center"/>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Market Revenue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AE">
            <w:pPr>
              <w:widowControl w:val="0"/>
              <w:spacing w:line="360" w:lineRule="auto"/>
              <w:jc w:val="center"/>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Estimated Market Share</w:t>
            </w:r>
          </w:p>
        </w:tc>
      </w:tr>
      <w:tr>
        <w:trPr>
          <w:cantSplit w:val="0"/>
          <w:trHeight w:val="44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AF">
            <w:pPr>
              <w:widowControl w:val="0"/>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Huhtamaki’s Net Sale in North America</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0">
            <w:pPr>
              <w:widowControl w:val="0"/>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USD 1.2 billion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1">
            <w:pPr>
              <w:widowControl w:val="0"/>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USD 1.2 billion</w:t>
            </w:r>
          </w:p>
        </w:tc>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0B2">
            <w:pPr>
              <w:widowControl w:val="0"/>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USD 9.48 billion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3">
            <w:pPr>
              <w:widowControl w:val="0"/>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12.7%</w:t>
            </w:r>
          </w:p>
        </w:tc>
      </w:tr>
      <w:tr>
        <w:trPr>
          <w:cantSplit w:val="0"/>
          <w:trHeight w:val="44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B4">
            <w:pPr>
              <w:widowControl w:val="0"/>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Pactiv Evergreen’s 2024 North America Net Sale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5">
            <w:pPr>
              <w:widowControl w:val="0"/>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USD 5.148 billion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6">
            <w:pPr>
              <w:widowControl w:val="0"/>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USD 5.148 billion</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B7">
            <w:pPr>
              <w:widowControl w:val="0"/>
              <w:spacing w:line="360" w:lineRule="auto"/>
              <w:rPr>
                <w:sz w:val="21"/>
                <w:szCs w:val="21"/>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8">
            <w:pPr>
              <w:widowControl w:val="0"/>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54.4%</w:t>
            </w:r>
          </w:p>
        </w:tc>
      </w:tr>
      <w:tr>
        <w:trPr>
          <w:cantSplit w:val="0"/>
          <w:trHeight w:val="440"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B9">
            <w:pPr>
              <w:widowControl w:val="0"/>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BioPak’s Global Net Revenue in 2024</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A">
            <w:pPr>
              <w:widowControl w:val="0"/>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SEK 3.8 billion</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B">
            <w:pPr>
              <w:widowControl w:val="0"/>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USD 0.12 billion</w:t>
            </w:r>
          </w:p>
        </w:tc>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BC">
            <w:pPr>
              <w:widowControl w:val="0"/>
              <w:spacing w:line="360" w:lineRule="auto"/>
              <w:rPr>
                <w:sz w:val="21"/>
                <w:szCs w:val="21"/>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BD">
            <w:pPr>
              <w:widowControl w:val="0"/>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1.3%</w:t>
            </w:r>
          </w:p>
        </w:tc>
      </w:tr>
    </w:tbl>
    <w:p w:rsidR="00000000" w:rsidDel="00000000" w:rsidP="00000000" w:rsidRDefault="00000000" w:rsidRPr="00000000" w14:paraId="000000BE">
      <w:pPr>
        <w:spacing w:line="360" w:lineRule="auto"/>
        <w:ind w:left="720" w:firstLine="0"/>
        <w:rPr>
          <w:sz w:val="21"/>
          <w:szCs w:val="21"/>
        </w:rPr>
      </w:pPr>
      <w:r w:rsidDel="00000000" w:rsidR="00000000" w:rsidRPr="00000000">
        <w:rPr>
          <w:rtl w:val="0"/>
        </w:rPr>
      </w:r>
    </w:p>
    <w:p w:rsidR="00000000" w:rsidDel="00000000" w:rsidP="00000000" w:rsidRDefault="00000000" w:rsidRPr="00000000" w14:paraId="000000BF">
      <w:pPr>
        <w:numPr>
          <w:ilvl w:val="0"/>
          <w:numId w:val="29"/>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Product Differentiation</w:t>
      </w:r>
    </w:p>
    <w:p w:rsidR="00000000" w:rsidDel="00000000" w:rsidP="00000000" w:rsidRDefault="00000000" w:rsidRPr="00000000" w14:paraId="000000C0">
      <w:pPr>
        <w:numPr>
          <w:ilvl w:val="0"/>
          <w:numId w:val="39"/>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Good Natured Products: 100% plant-based, fossil-free materials</w:t>
      </w:r>
    </w:p>
    <w:p w:rsidR="00000000" w:rsidDel="00000000" w:rsidP="00000000" w:rsidRDefault="00000000" w:rsidRPr="00000000" w14:paraId="000000C1">
      <w:pPr>
        <w:numPr>
          <w:ilvl w:val="0"/>
          <w:numId w:val="39"/>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Pactiv Evergreen: mixes among paper, fibre, plastic, and some other sustainable materials, not 100% plant-based</w:t>
      </w:r>
    </w:p>
    <w:p w:rsidR="00000000" w:rsidDel="00000000" w:rsidP="00000000" w:rsidRDefault="00000000" w:rsidRPr="00000000" w14:paraId="000000C2">
      <w:pPr>
        <w:numPr>
          <w:ilvl w:val="0"/>
          <w:numId w:val="39"/>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Huhtamaki: products are largely made from plastic, paper, and fibre, only some eco lines</w:t>
      </w:r>
    </w:p>
    <w:p w:rsidR="00000000" w:rsidDel="00000000" w:rsidP="00000000" w:rsidRDefault="00000000" w:rsidRPr="00000000" w14:paraId="000000C3">
      <w:pPr>
        <w:numPr>
          <w:ilvl w:val="0"/>
          <w:numId w:val="39"/>
        </w:numPr>
        <w:spacing w:after="200"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BioPak: offers eco products made mostly from sugarcane, but not 100% fossil-free</w:t>
      </w:r>
      <w:r w:rsidDel="00000000" w:rsidR="00000000" w:rsidRPr="00000000">
        <w:rPr>
          <w:rtl w:val="0"/>
        </w:rPr>
      </w:r>
    </w:p>
    <w:p w:rsidR="00000000" w:rsidDel="00000000" w:rsidP="00000000" w:rsidRDefault="00000000" w:rsidRPr="00000000" w14:paraId="000000C4">
      <w:pPr>
        <w:spacing w:after="200" w:line="360" w:lineRule="auto"/>
        <w:rPr>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C. Environmental Climate </w:t>
      </w:r>
      <w:r w:rsidDel="00000000" w:rsidR="00000000" w:rsidRPr="00000000">
        <w:rPr>
          <w:rtl w:val="0"/>
        </w:rPr>
      </w:r>
    </w:p>
    <w:p w:rsidR="00000000" w:rsidDel="00000000" w:rsidP="00000000" w:rsidRDefault="00000000" w:rsidRPr="00000000" w14:paraId="000000C5">
      <w:pPr>
        <w:numPr>
          <w:ilvl w:val="0"/>
          <w:numId w:val="6"/>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Social/Cultural</w:t>
      </w:r>
    </w:p>
    <w:p w:rsidR="00000000" w:rsidDel="00000000" w:rsidP="00000000" w:rsidRDefault="00000000" w:rsidRPr="00000000" w14:paraId="000000C6">
      <w:pPr>
        <w:spacing w:line="360" w:lineRule="auto"/>
        <w:rPr>
          <w:rFonts w:ascii="Times New Roman" w:cs="Times New Roman" w:eastAsia="Times New Roman" w:hAnsi="Times New Roman"/>
          <w:color w:val="0e101a"/>
          <w:sz w:val="21"/>
          <w:szCs w:val="21"/>
        </w:rPr>
      </w:pPr>
      <w:r w:rsidDel="00000000" w:rsidR="00000000" w:rsidRPr="00000000">
        <w:rPr>
          <w:rFonts w:ascii="Times New Roman" w:cs="Times New Roman" w:eastAsia="Times New Roman" w:hAnsi="Times New Roman"/>
          <w:color w:val="0e101a"/>
          <w:sz w:val="21"/>
          <w:szCs w:val="21"/>
          <w:rtl w:val="0"/>
        </w:rPr>
        <w:t xml:space="preserve">Canadian shoppers strongly support eco-friendly choices and prefer packaging made from plant based materials and containing fewer harmful chemicals. </w:t>
      </w:r>
    </w:p>
    <w:p w:rsidR="00000000" w:rsidDel="00000000" w:rsidP="00000000" w:rsidRDefault="00000000" w:rsidRPr="00000000" w14:paraId="000000C7">
      <w:pPr>
        <w:numPr>
          <w:ilvl w:val="0"/>
          <w:numId w:val="17"/>
        </w:numPr>
        <w:spacing w:line="360" w:lineRule="auto"/>
        <w:ind w:left="720" w:hanging="360"/>
        <w:rPr>
          <w:rFonts w:ascii="Times New Roman" w:cs="Times New Roman" w:eastAsia="Times New Roman" w:hAnsi="Times New Roman"/>
          <w:color w:val="0e101a"/>
          <w:sz w:val="21"/>
          <w:szCs w:val="21"/>
        </w:rPr>
      </w:pPr>
      <w:r w:rsidDel="00000000" w:rsidR="00000000" w:rsidRPr="00000000">
        <w:rPr>
          <w:rFonts w:ascii="Times New Roman" w:cs="Times New Roman" w:eastAsia="Times New Roman" w:hAnsi="Times New Roman"/>
          <w:color w:val="0e101a"/>
          <w:sz w:val="21"/>
          <w:szCs w:val="21"/>
          <w:rtl w:val="0"/>
        </w:rPr>
        <w:t xml:space="preserve">8 out of 10 Canadians care about living in a way that helps the environment, and 65% feel it is the right thing to do to pick products that are better for the planet (AAFC, 2024a). </w:t>
      </w:r>
    </w:p>
    <w:p w:rsidR="00000000" w:rsidDel="00000000" w:rsidP="00000000" w:rsidRDefault="00000000" w:rsidRPr="00000000" w14:paraId="000000C8">
      <w:pPr>
        <w:numPr>
          <w:ilvl w:val="0"/>
          <w:numId w:val="17"/>
        </w:numPr>
        <w:spacing w:line="360" w:lineRule="auto"/>
        <w:ind w:left="720" w:hanging="360"/>
        <w:rPr>
          <w:rFonts w:ascii="Times New Roman" w:cs="Times New Roman" w:eastAsia="Times New Roman" w:hAnsi="Times New Roman"/>
          <w:color w:val="0e101a"/>
          <w:sz w:val="21"/>
          <w:szCs w:val="21"/>
        </w:rPr>
      </w:pPr>
      <w:r w:rsidDel="00000000" w:rsidR="00000000" w:rsidRPr="00000000">
        <w:rPr>
          <w:rFonts w:ascii="Times New Roman" w:cs="Times New Roman" w:eastAsia="Times New Roman" w:hAnsi="Times New Roman"/>
          <w:color w:val="0e101a"/>
          <w:sz w:val="21"/>
          <w:szCs w:val="21"/>
          <w:rtl w:val="0"/>
        </w:rPr>
        <w:t xml:space="preserve">More than 90% of people worry about how food packaging affects the environment, and they are more likely to buy products that claim to be compostable or fully recyclable (AAFC, 2024a). A</w:t>
      </w:r>
    </w:p>
    <w:p w:rsidR="00000000" w:rsidDel="00000000" w:rsidP="00000000" w:rsidRDefault="00000000" w:rsidRPr="00000000" w14:paraId="000000C9">
      <w:pPr>
        <w:numPr>
          <w:ilvl w:val="0"/>
          <w:numId w:val="17"/>
        </w:numPr>
        <w:spacing w:line="360" w:lineRule="auto"/>
        <w:ind w:left="720" w:hanging="360"/>
        <w:rPr>
          <w:rFonts w:ascii="Times New Roman" w:cs="Times New Roman" w:eastAsia="Times New Roman" w:hAnsi="Times New Roman"/>
          <w:color w:val="0e101a"/>
          <w:sz w:val="21"/>
          <w:szCs w:val="21"/>
        </w:rPr>
      </w:pPr>
      <w:r w:rsidDel="00000000" w:rsidR="00000000" w:rsidRPr="00000000">
        <w:rPr>
          <w:rFonts w:ascii="Times New Roman" w:cs="Times New Roman" w:eastAsia="Times New Roman" w:hAnsi="Times New Roman"/>
          <w:color w:val="0e101a"/>
          <w:sz w:val="21"/>
          <w:szCs w:val="21"/>
          <w:rtl w:val="0"/>
        </w:rPr>
        <w:t xml:space="preserve">50% believe companies should prioritize protecting the environment, and almost two thirds would consider trying a new eco-friendly brand if the price and quality were the same(AAFC, 2024a). Compostable and recyclable labels are how most people decide if something is made sustainably (AAFC, 2024b; good natured Products Inc).</w:t>
      </w:r>
    </w:p>
    <w:p w:rsidR="00000000" w:rsidDel="00000000" w:rsidP="00000000" w:rsidRDefault="00000000" w:rsidRPr="00000000" w14:paraId="000000CA">
      <w:pPr>
        <w:spacing w:after="200" w:line="36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color w:val="0e101a"/>
          <w:sz w:val="21"/>
          <w:szCs w:val="21"/>
          <w:rtl w:val="0"/>
        </w:rPr>
        <w:t xml:space="preserve">These views align well with the offerings of Good Natured Products. The company claims no BPA, PFAS, or phthalates. Marketing messaging shall include these social &amp; cultural views.</w:t>
      </w:r>
      <w:r w:rsidDel="00000000" w:rsidR="00000000" w:rsidRPr="00000000">
        <w:rPr>
          <w:rtl w:val="0"/>
        </w:rPr>
      </w:r>
    </w:p>
    <w:p w:rsidR="00000000" w:rsidDel="00000000" w:rsidP="00000000" w:rsidRDefault="00000000" w:rsidRPr="00000000" w14:paraId="000000CB">
      <w:pPr>
        <w:numPr>
          <w:ilvl w:val="0"/>
          <w:numId w:val="6"/>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Economic</w:t>
      </w:r>
    </w:p>
    <w:p w:rsidR="00000000" w:rsidDel="00000000" w:rsidP="00000000" w:rsidRDefault="00000000" w:rsidRPr="00000000" w14:paraId="000000CC">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Company buyers are looking for ways to lower the cost of goods sold, which risks GDNP’s premium but more costly product.</w:t>
      </w:r>
    </w:p>
    <w:p w:rsidR="00000000" w:rsidDel="00000000" w:rsidP="00000000" w:rsidRDefault="00000000" w:rsidRPr="00000000" w14:paraId="000000CD">
      <w:pPr>
        <w:numPr>
          <w:ilvl w:val="0"/>
          <w:numId w:val="35"/>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color w:val="0e101a"/>
          <w:sz w:val="21"/>
          <w:szCs w:val="21"/>
          <w:rtl w:val="0"/>
        </w:rPr>
        <w:t xml:space="preserve">The federal Budget 2025 expects the economy to grow by about 1.1% in 2025 and 1.2% in 2026, which means people are spending less and being cautious with their money (Department of Finance Canada, 2025).  Inflation is closer to the target, but it still makes everyday costs harder to manage: prices rose 2.4% in September 2025 compared to the same period the previous year (Statistics Canada, 2025). </w:t>
      </w:r>
    </w:p>
    <w:p w:rsidR="00000000" w:rsidDel="00000000" w:rsidP="00000000" w:rsidRDefault="00000000" w:rsidRPr="00000000" w14:paraId="000000CE">
      <w:pPr>
        <w:numPr>
          <w:ilvl w:val="0"/>
          <w:numId w:val="35"/>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color w:val="0e101a"/>
          <w:sz w:val="21"/>
          <w:szCs w:val="21"/>
          <w:rtl w:val="0"/>
        </w:rPr>
        <w:t xml:space="preserve">Many people are changing how they shop: 70% buy more items on sale, 66% pick cheaper brands, and 56% shop more at discount stores (AAFC, 2024b). Price is still the main reason people avoid sustainable products; those who rarely or never buy eco-labelled foods, 51% say these options cost too much (AAFC, 2024a). </w:t>
      </w:r>
    </w:p>
    <w:p w:rsidR="00000000" w:rsidDel="00000000" w:rsidP="00000000" w:rsidRDefault="00000000" w:rsidRPr="00000000" w14:paraId="000000CF">
      <w:pPr>
        <w:spacing w:after="20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color w:val="0e101a"/>
          <w:sz w:val="21"/>
          <w:szCs w:val="21"/>
          <w:rtl w:val="0"/>
        </w:rPr>
        <w:t xml:space="preserve">For Good Natured Products, this means placing emphasis on precise product sizing and multi pack offerings to mitigate costs. Additionally, clear communication of product quality and consumer benefits will be necessary to justify the financial commitment.</w:t>
      </w:r>
      <w:r w:rsidDel="00000000" w:rsidR="00000000" w:rsidRPr="00000000">
        <w:rPr>
          <w:rtl w:val="0"/>
        </w:rPr>
      </w:r>
    </w:p>
    <w:p w:rsidR="00000000" w:rsidDel="00000000" w:rsidP="00000000" w:rsidRDefault="00000000" w:rsidRPr="00000000" w14:paraId="000000D0">
      <w:pPr>
        <w:numPr>
          <w:ilvl w:val="0"/>
          <w:numId w:val="6"/>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Technological</w:t>
      </w:r>
    </w:p>
    <w:p w:rsidR="00000000" w:rsidDel="00000000" w:rsidP="00000000" w:rsidRDefault="00000000" w:rsidRPr="00000000" w14:paraId="000000D1">
      <w:pPr>
        <w:numPr>
          <w:ilvl w:val="0"/>
          <w:numId w:val="13"/>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QR adoption is real but mixed by segment and task: </w:t>
      </w:r>
      <w:r w:rsidDel="00000000" w:rsidR="00000000" w:rsidRPr="00000000">
        <w:rPr>
          <w:rFonts w:ascii="Times New Roman" w:cs="Times New Roman" w:eastAsia="Times New Roman" w:hAnsi="Times New Roman"/>
          <w:sz w:val="21"/>
          <w:szCs w:val="21"/>
          <w:rtl w:val="0"/>
        </w:rPr>
        <w:t xml:space="preserve">Use QR for storytelling, local disposal guidance, and simple promos; keep it optional in full-service and tailor depth by concept. </w:t>
      </w:r>
      <w:r w:rsidDel="00000000" w:rsidR="00000000" w:rsidRPr="00000000">
        <w:rPr>
          <w:rFonts w:ascii="Times New Roman" w:cs="Times New Roman" w:eastAsia="Times New Roman" w:hAnsi="Times New Roman"/>
          <w:sz w:val="21"/>
          <w:szCs w:val="21"/>
          <w:rtl w:val="0"/>
        </w:rPr>
        <w:t xml:space="preserve">(Restaurant Report Technology Landscape 2024. (n.d.-c).</w:t>
      </w:r>
    </w:p>
    <w:p w:rsidR="00000000" w:rsidDel="00000000" w:rsidP="00000000" w:rsidRDefault="00000000" w:rsidRPr="00000000" w14:paraId="000000D2">
      <w:pPr>
        <w:numPr>
          <w:ilvl w:val="0"/>
          <w:numId w:val="13"/>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Shift to 2D barcodes “Sunrise 2027” across retail: </w:t>
      </w:r>
      <w:r w:rsidDel="00000000" w:rsidR="00000000" w:rsidRPr="00000000">
        <w:rPr>
          <w:rFonts w:ascii="Times New Roman" w:cs="Times New Roman" w:eastAsia="Times New Roman" w:hAnsi="Times New Roman"/>
          <w:sz w:val="21"/>
          <w:szCs w:val="21"/>
          <w:rtl w:val="0"/>
        </w:rPr>
        <w:t xml:space="preserve">Support both UPC and 2D now, using GS1 Digital Link for batch/expiry, traceability pages, and updatable content. </w:t>
      </w:r>
      <w:r w:rsidDel="00000000" w:rsidR="00000000" w:rsidRPr="00000000">
        <w:rPr>
          <w:rFonts w:ascii="Times New Roman" w:cs="Times New Roman" w:eastAsia="Times New Roman" w:hAnsi="Times New Roman"/>
          <w:sz w:val="21"/>
          <w:szCs w:val="21"/>
          <w:rtl w:val="0"/>
        </w:rPr>
        <w:t xml:space="preserve">(</w:t>
      </w:r>
      <w:r w:rsidDel="00000000" w:rsidR="00000000" w:rsidRPr="00000000">
        <w:rPr>
          <w:rFonts w:ascii="Times New Roman" w:cs="Times New Roman" w:eastAsia="Times New Roman" w:hAnsi="Times New Roman"/>
          <w:i w:val="1"/>
          <w:iCs w:val="1"/>
          <w:sz w:val="21"/>
          <w:szCs w:val="21"/>
          <w:rtl w:val="0"/>
        </w:rPr>
        <w:t xml:space="preserve">Home</w:t>
      </w:r>
      <w:r w:rsidDel="00000000" w:rsidR="00000000" w:rsidRPr="00000000">
        <w:rPr>
          <w:rFonts w:ascii="Times New Roman" w:cs="Times New Roman" w:eastAsia="Times New Roman" w:hAnsi="Times New Roman"/>
          <w:sz w:val="21"/>
          <w:szCs w:val="21"/>
          <w:rtl w:val="0"/>
        </w:rPr>
        <w:t xml:space="preserve">. What is GS1 Sunrise 2027? | GS1 US. (n.d.)</w:t>
      </w:r>
    </w:p>
    <w:p w:rsidR="00000000" w:rsidDel="00000000" w:rsidP="00000000" w:rsidRDefault="00000000" w:rsidRPr="00000000" w14:paraId="000000D3">
      <w:pPr>
        <w:numPr>
          <w:ilvl w:val="0"/>
          <w:numId w:val="13"/>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Compostable substrates and printing require special engineering:</w:t>
      </w:r>
      <w:r w:rsidDel="00000000" w:rsidR="00000000" w:rsidRPr="00000000">
        <w:rPr>
          <w:rFonts w:ascii="Times New Roman" w:cs="Times New Roman" w:eastAsia="Times New Roman" w:hAnsi="Times New Roman"/>
          <w:sz w:val="21"/>
          <w:szCs w:val="21"/>
          <w:rtl w:val="0"/>
        </w:rPr>
        <w:t xml:space="preserve"> Fix ink/adhesive/varnish specs and QR placement so codes scan after heat, condensation, and grease; document stress tests. (</w:t>
      </w:r>
      <w:r w:rsidDel="00000000" w:rsidR="00000000" w:rsidRPr="00000000">
        <w:rPr>
          <w:rFonts w:ascii="Times New Roman" w:cs="Times New Roman" w:eastAsia="Times New Roman" w:hAnsi="Times New Roman"/>
          <w:i w:val="1"/>
          <w:iCs w:val="1"/>
          <w:sz w:val="21"/>
          <w:szCs w:val="21"/>
          <w:rtl w:val="0"/>
        </w:rPr>
        <w:t xml:space="preserve">Industry labeling guidelines</w:t>
      </w:r>
      <w:r w:rsidDel="00000000" w:rsidR="00000000" w:rsidRPr="00000000">
        <w:rPr>
          <w:rFonts w:ascii="Times New Roman" w:cs="Times New Roman" w:eastAsia="Times New Roman" w:hAnsi="Times New Roman"/>
          <w:sz w:val="21"/>
          <w:szCs w:val="21"/>
          <w:rtl w:val="0"/>
        </w:rPr>
        <w:t xml:space="preserve">. BPIWorld. (n.d.).)</w:t>
      </w:r>
    </w:p>
    <w:p w:rsidR="00000000" w:rsidDel="00000000" w:rsidP="00000000" w:rsidRDefault="00000000" w:rsidRPr="00000000" w14:paraId="000000D4">
      <w:pPr>
        <w:numPr>
          <w:ilvl w:val="0"/>
          <w:numId w:val="13"/>
        </w:numPr>
        <w:spacing w:after="200"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Forthcoming Canada labelling rules for recyclability and compostability:</w:t>
      </w:r>
      <w:r w:rsidDel="00000000" w:rsidR="00000000" w:rsidRPr="00000000">
        <w:rPr>
          <w:rFonts w:ascii="Times New Roman" w:cs="Times New Roman" w:eastAsia="Times New Roman" w:hAnsi="Times New Roman"/>
          <w:sz w:val="21"/>
          <w:szCs w:val="21"/>
          <w:rtl w:val="0"/>
        </w:rPr>
        <w:t xml:space="preserve"> Build QR and other digital destinations that host required disclosures, such as facility availability language, so physical packs stay clean and compliant as rules evolve. (Canada, E. and C. C. (2022, July 25). </w:t>
      </w:r>
      <w:r w:rsidDel="00000000" w:rsidR="00000000" w:rsidRPr="00000000">
        <w:rPr>
          <w:rFonts w:ascii="Times New Roman" w:cs="Times New Roman" w:eastAsia="Times New Roman" w:hAnsi="Times New Roman"/>
          <w:i w:val="1"/>
          <w:iCs w:val="1"/>
          <w:sz w:val="21"/>
          <w:szCs w:val="21"/>
          <w:rtl w:val="0"/>
        </w:rPr>
        <w:t xml:space="preserve">Government of Canada</w:t>
      </w:r>
      <w:r w:rsidDel="00000000" w:rsidR="00000000" w:rsidRPr="00000000">
        <w:rPr>
          <w:rFonts w:ascii="Times New Roman" w:cs="Times New Roman" w:eastAsia="Times New Roman" w:hAnsi="Times New Roman"/>
          <w:sz w:val="21"/>
          <w:szCs w:val="21"/>
          <w:rtl w:val="0"/>
        </w:rPr>
        <w:t xml:space="preserve">. Canada.ca. </w:t>
      </w:r>
      <w:r w:rsidDel="00000000" w:rsidR="00000000" w:rsidRPr="00000000">
        <w:rPr>
          <w:rtl w:val="0"/>
        </w:rPr>
      </w:r>
    </w:p>
    <w:p w:rsidR="00000000" w:rsidDel="00000000" w:rsidP="00000000" w:rsidRDefault="00000000" w:rsidRPr="00000000" w14:paraId="000000D5">
      <w:pPr>
        <w:numPr>
          <w:ilvl w:val="0"/>
          <w:numId w:val="6"/>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Political/Legal</w:t>
      </w:r>
    </w:p>
    <w:p w:rsidR="00000000" w:rsidDel="00000000" w:rsidP="00000000" w:rsidRDefault="00000000" w:rsidRPr="00000000" w14:paraId="000000D6">
      <w:pPr>
        <w:numPr>
          <w:ilvl w:val="0"/>
          <w:numId w:val="26"/>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Single-use plastics restrictions and related municipal rules:</w:t>
      </w:r>
      <w:r w:rsidDel="00000000" w:rsidR="00000000" w:rsidRPr="00000000">
        <w:rPr>
          <w:rFonts w:ascii="Times New Roman" w:cs="Times New Roman" w:eastAsia="Times New Roman" w:hAnsi="Times New Roman"/>
          <w:sz w:val="21"/>
          <w:szCs w:val="21"/>
          <w:rtl w:val="0"/>
        </w:rPr>
        <w:t xml:space="preserve"> Keep province-/municipality-specific SKU and material matrices, choose compliant substrates, and use precise end-of-life wording; route QR pages to local disposal guidance. (Branch, L. S. (2025, June 4). </w:t>
      </w:r>
      <w:r w:rsidDel="00000000" w:rsidR="00000000" w:rsidRPr="00000000">
        <w:rPr>
          <w:rFonts w:ascii="Times New Roman" w:cs="Times New Roman" w:eastAsia="Times New Roman" w:hAnsi="Times New Roman"/>
          <w:i w:val="1"/>
          <w:iCs w:val="1"/>
          <w:sz w:val="21"/>
          <w:szCs w:val="21"/>
          <w:rtl w:val="0"/>
        </w:rPr>
        <w:t xml:space="preserve">Consolidated federal laws of Canada, single-use plastics prohibition regulations</w:t>
      </w:r>
      <w:r w:rsidDel="00000000" w:rsidR="00000000" w:rsidRPr="00000000">
        <w:rPr>
          <w:rFonts w:ascii="Times New Roman" w:cs="Times New Roman" w:eastAsia="Times New Roman" w:hAnsi="Times New Roman"/>
          <w:sz w:val="21"/>
          <w:szCs w:val="21"/>
          <w:rtl w:val="0"/>
        </w:rPr>
        <w:t xml:space="preserve">. Single-use Plastics Prohibition Regulations. </w:t>
      </w:r>
    </w:p>
    <w:p w:rsidR="00000000" w:rsidDel="00000000" w:rsidP="00000000" w:rsidRDefault="00000000" w:rsidRPr="00000000" w14:paraId="000000D7">
      <w:pPr>
        <w:numPr>
          <w:ilvl w:val="0"/>
          <w:numId w:val="26"/>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Extended Producer Responsibility for packaging: </w:t>
      </w:r>
      <w:r w:rsidDel="00000000" w:rsidR="00000000" w:rsidRPr="00000000">
        <w:rPr>
          <w:rFonts w:ascii="Times New Roman" w:cs="Times New Roman" w:eastAsia="Times New Roman" w:hAnsi="Times New Roman"/>
          <w:sz w:val="21"/>
          <w:szCs w:val="21"/>
          <w:rtl w:val="0"/>
        </w:rPr>
        <w:t xml:space="preserve">Register where required, report weights by material type, budget for fees, and design SKUs/data capture to streamline filings and audits across provinces. </w:t>
      </w:r>
      <w:r w:rsidDel="00000000" w:rsidR="00000000" w:rsidRPr="00000000">
        <w:rPr>
          <w:rFonts w:ascii="Times New Roman" w:cs="Times New Roman" w:eastAsia="Times New Roman" w:hAnsi="Times New Roman"/>
          <w:sz w:val="21"/>
          <w:szCs w:val="21"/>
          <w:rtl w:val="0"/>
        </w:rPr>
        <w:t xml:space="preserve">(Guidance to facilitate consistent extended producer responsibility policies. (n.d.-c). (</w:t>
      </w:r>
      <w:r w:rsidDel="00000000" w:rsidR="00000000" w:rsidRPr="00000000">
        <w:rPr>
          <w:rFonts w:ascii="Times New Roman" w:cs="Times New Roman" w:eastAsia="Times New Roman" w:hAnsi="Times New Roman"/>
          <w:i w:val="1"/>
          <w:iCs w:val="1"/>
          <w:sz w:val="21"/>
          <w:szCs w:val="21"/>
          <w:rtl w:val="0"/>
        </w:rPr>
        <w:t xml:space="preserve">Blue Box Producers</w:t>
      </w:r>
      <w:r w:rsidDel="00000000" w:rsidR="00000000" w:rsidRPr="00000000">
        <w:rPr>
          <w:rFonts w:ascii="Times New Roman" w:cs="Times New Roman" w:eastAsia="Times New Roman" w:hAnsi="Times New Roman"/>
          <w:sz w:val="21"/>
          <w:szCs w:val="21"/>
          <w:rtl w:val="0"/>
        </w:rPr>
        <w:t xml:space="preserve">. RPRA. (2025a, October 14). </w:t>
      </w:r>
      <w:r w:rsidDel="00000000" w:rsidR="00000000" w:rsidRPr="00000000">
        <w:rPr>
          <w:rtl w:val="0"/>
        </w:rPr>
      </w:r>
    </w:p>
    <w:p w:rsidR="00000000" w:rsidDel="00000000" w:rsidP="00000000" w:rsidRDefault="00000000" w:rsidRPr="00000000" w14:paraId="000000D8">
      <w:pPr>
        <w:numPr>
          <w:ilvl w:val="0"/>
          <w:numId w:val="26"/>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Labelling &amp; anti-greenwashing:</w:t>
      </w:r>
      <w:r w:rsidDel="00000000" w:rsidR="00000000" w:rsidRPr="00000000">
        <w:rPr>
          <w:rFonts w:ascii="Times New Roman" w:cs="Times New Roman" w:eastAsia="Times New Roman" w:hAnsi="Times New Roman"/>
          <w:sz w:val="21"/>
          <w:szCs w:val="21"/>
          <w:rtl w:val="0"/>
        </w:rPr>
        <w:t xml:space="preserve"> Substantiate all environmental claims with adequate testing, use qualified phrasing (e.g., “industrially compostable where facilities exist”), and host certificates/test reports via QR to keep packs clean and compliant. </w:t>
      </w:r>
      <w:r w:rsidDel="00000000" w:rsidR="00000000" w:rsidRPr="00000000">
        <w:rPr>
          <w:rFonts w:ascii="Times New Roman" w:cs="Times New Roman" w:eastAsia="Times New Roman" w:hAnsi="Times New Roman"/>
          <w:sz w:val="21"/>
          <w:szCs w:val="21"/>
          <w:rtl w:val="0"/>
        </w:rPr>
        <w:t xml:space="preserve">(Canada, C. B. (2025, July 10). </w:t>
      </w:r>
      <w:r w:rsidDel="00000000" w:rsidR="00000000" w:rsidRPr="00000000">
        <w:rPr>
          <w:rFonts w:ascii="Times New Roman" w:cs="Times New Roman" w:eastAsia="Times New Roman" w:hAnsi="Times New Roman"/>
          <w:i w:val="1"/>
          <w:iCs w:val="1"/>
          <w:sz w:val="21"/>
          <w:szCs w:val="21"/>
          <w:rtl w:val="0"/>
        </w:rPr>
        <w:t xml:space="preserve">Government of Canada</w:t>
      </w:r>
      <w:r w:rsidDel="00000000" w:rsidR="00000000" w:rsidRPr="00000000">
        <w:rPr>
          <w:rFonts w:ascii="Times New Roman" w:cs="Times New Roman" w:eastAsia="Times New Roman" w:hAnsi="Times New Roman"/>
          <w:sz w:val="21"/>
          <w:szCs w:val="21"/>
          <w:rtl w:val="0"/>
        </w:rPr>
        <w:t xml:space="preserve">. Government of Canada, Innovation, Science and Economic Development Canada, Office of the Deputy Minister, Competition Bureau Canada.  </w:t>
      </w:r>
    </w:p>
    <w:p w:rsidR="00000000" w:rsidDel="00000000" w:rsidP="00000000" w:rsidRDefault="00000000" w:rsidRPr="00000000" w14:paraId="000000D9">
      <w:pPr>
        <w:numPr>
          <w:ilvl w:val="0"/>
          <w:numId w:val="26"/>
        </w:numPr>
        <w:spacing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PFAS and other chemicals of concern in food-contact materials: </w:t>
      </w:r>
      <w:r w:rsidDel="00000000" w:rsidR="00000000" w:rsidRPr="00000000">
        <w:rPr>
          <w:rFonts w:ascii="Times New Roman" w:cs="Times New Roman" w:eastAsia="Times New Roman" w:hAnsi="Times New Roman"/>
          <w:sz w:val="21"/>
          <w:szCs w:val="21"/>
          <w:rtl w:val="0"/>
        </w:rPr>
        <w:t xml:space="preserve">Specify PFAS-free materials/coatings, secure supplier attestations/COAs, and enforce change-control so substitutions don’t reintroduce restricted substances, especially for cross-border customers. </w:t>
      </w:r>
      <w:r w:rsidDel="00000000" w:rsidR="00000000" w:rsidRPr="00000000">
        <w:rPr>
          <w:rFonts w:ascii="Times New Roman" w:cs="Times New Roman" w:eastAsia="Times New Roman" w:hAnsi="Times New Roman"/>
          <w:sz w:val="21"/>
          <w:szCs w:val="21"/>
          <w:rtl w:val="0"/>
        </w:rPr>
        <w:t xml:space="preserve">(Program, H. F. (n.d.). </w:t>
      </w:r>
      <w:r w:rsidDel="00000000" w:rsidR="00000000" w:rsidRPr="00000000">
        <w:rPr>
          <w:rFonts w:ascii="Times New Roman" w:cs="Times New Roman" w:eastAsia="Times New Roman" w:hAnsi="Times New Roman"/>
          <w:i w:val="1"/>
          <w:iCs w:val="1"/>
          <w:sz w:val="21"/>
          <w:szCs w:val="21"/>
          <w:rtl w:val="0"/>
        </w:rPr>
        <w:t xml:space="preserve">Per- and polyfluoroalkyl substances (PFAS)</w:t>
      </w:r>
      <w:r w:rsidDel="00000000" w:rsidR="00000000" w:rsidRPr="00000000">
        <w:rPr>
          <w:rFonts w:ascii="Times New Roman" w:cs="Times New Roman" w:eastAsia="Times New Roman" w:hAnsi="Times New Roman"/>
          <w:sz w:val="21"/>
          <w:szCs w:val="21"/>
          <w:rtl w:val="0"/>
        </w:rPr>
        <w:t xml:space="preserve">. U.S. Food and Drug Administration.  (</w:t>
      </w:r>
      <w:r w:rsidDel="00000000" w:rsidR="00000000" w:rsidRPr="00000000">
        <w:rPr>
          <w:rFonts w:ascii="Times New Roman" w:cs="Times New Roman" w:eastAsia="Times New Roman" w:hAnsi="Times New Roman"/>
          <w:i w:val="1"/>
          <w:iCs w:val="1"/>
          <w:sz w:val="21"/>
          <w:szCs w:val="21"/>
          <w:rtl w:val="0"/>
        </w:rPr>
        <w:t xml:space="preserve">News &amp; insights</w:t>
      </w:r>
      <w:r w:rsidDel="00000000" w:rsidR="00000000" w:rsidRPr="00000000">
        <w:rPr>
          <w:rFonts w:ascii="Times New Roman" w:cs="Times New Roman" w:eastAsia="Times New Roman" w:hAnsi="Times New Roman"/>
          <w:sz w:val="21"/>
          <w:szCs w:val="21"/>
          <w:rtl w:val="0"/>
        </w:rPr>
        <w:t xml:space="preserve">. Safer States. (2023, December 7). </w:t>
      </w:r>
    </w:p>
    <w:p w:rsidR="00000000" w:rsidDel="00000000" w:rsidP="00000000" w:rsidRDefault="00000000" w:rsidRPr="00000000" w14:paraId="000000DA">
      <w:pPr>
        <w:numPr>
          <w:ilvl w:val="0"/>
          <w:numId w:val="26"/>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Privacy (QR analytics):</w:t>
      </w:r>
      <w:r w:rsidDel="00000000" w:rsidR="00000000" w:rsidRPr="00000000">
        <w:rPr>
          <w:rFonts w:ascii="Times New Roman" w:cs="Times New Roman" w:eastAsia="Times New Roman" w:hAnsi="Times New Roman"/>
          <w:sz w:val="21"/>
          <w:szCs w:val="21"/>
          <w:rtl w:val="0"/>
        </w:rPr>
        <w:t xml:space="preserve"> Collect only what’s necessary, present explicit consent and purpose notices, sign data-processing addenda with chain customers, store data in-region where required, and set retention/deletion schedules </w:t>
      </w:r>
      <w:r w:rsidDel="00000000" w:rsidR="00000000" w:rsidRPr="00000000">
        <w:rPr>
          <w:rFonts w:ascii="Times New Roman" w:cs="Times New Roman" w:eastAsia="Times New Roman" w:hAnsi="Times New Roman"/>
          <w:sz w:val="21"/>
          <w:szCs w:val="21"/>
          <w:rtl w:val="0"/>
        </w:rPr>
        <w:t xml:space="preserve">(Office of the Privacy Commissioner of Canada. (2024, May 1). </w:t>
      </w:r>
      <w:r w:rsidDel="00000000" w:rsidR="00000000" w:rsidRPr="00000000">
        <w:rPr>
          <w:rFonts w:ascii="Times New Roman" w:cs="Times New Roman" w:eastAsia="Times New Roman" w:hAnsi="Times New Roman"/>
          <w:i w:val="1"/>
          <w:iCs w:val="1"/>
          <w:sz w:val="21"/>
          <w:szCs w:val="21"/>
          <w:rtl w:val="0"/>
        </w:rPr>
        <w:t xml:space="preserve">PIPEDA requirements in brief</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tl w:val="0"/>
        </w:rPr>
      </w:r>
    </w:p>
    <w:p w:rsidR="00000000" w:rsidDel="00000000" w:rsidP="00000000" w:rsidRDefault="00000000" w:rsidRPr="00000000" w14:paraId="000000DB">
      <w:pPr>
        <w:spacing w:after="200" w:line="360" w:lineRule="auto"/>
        <w:rPr>
          <w:sz w:val="21"/>
          <w:szCs w:val="21"/>
        </w:rPr>
      </w:pPr>
      <w:r w:rsidDel="00000000" w:rsidR="00000000" w:rsidRPr="00000000">
        <w:rPr>
          <w:rFonts w:ascii="Times New Roman" w:cs="Times New Roman" w:eastAsia="Times New Roman" w:hAnsi="Times New Roman"/>
          <w:sz w:val="21"/>
          <w:szCs w:val="21"/>
          <w:rtl w:val="0"/>
        </w:rPr>
        <w:t xml:space="preserve">The company may operate a live regulatory tracker; route all sustainability language through a claims-review checklist; keep a centralized library of certifications, lab results, supplier attestations, and EPR filings; run a supplier compliance program for PFAS and other restricted substances; and implement privacy-by-design for QR flows with bilingual, accessible disclosure pages.</w:t>
      </w:r>
      <w:r w:rsidDel="00000000" w:rsidR="00000000" w:rsidRPr="00000000">
        <w:rPr>
          <w:rtl w:val="0"/>
        </w:rPr>
      </w:r>
    </w:p>
    <w:p w:rsidR="00000000" w:rsidDel="00000000" w:rsidP="00000000" w:rsidRDefault="00000000" w:rsidRPr="00000000" w14:paraId="000000DC">
      <w:pPr>
        <w:pStyle w:val="Heading1"/>
        <w:spacing w:line="360" w:lineRule="auto"/>
        <w:rPr>
          <w:rFonts w:ascii="Times New Roman" w:cs="Times New Roman" w:eastAsia="Times New Roman" w:hAnsi="Times New Roman"/>
          <w:sz w:val="21"/>
          <w:szCs w:val="21"/>
        </w:rPr>
      </w:pPr>
      <w:bookmarkStart w:colFirst="0" w:colLast="0" w:name="_h3q5ko992e90" w:id="5"/>
      <w:bookmarkEnd w:id="5"/>
      <w:r w:rsidDel="00000000" w:rsidR="00000000" w:rsidRPr="00000000">
        <w:rPr>
          <w:rFonts w:ascii="Times New Roman" w:cs="Times New Roman" w:eastAsia="Times New Roman" w:hAnsi="Times New Roman"/>
          <w:b w:val="1"/>
          <w:bCs w:val="1"/>
          <w:sz w:val="21"/>
          <w:szCs w:val="21"/>
          <w:rtl w:val="0"/>
        </w:rPr>
        <w:t xml:space="preserve">III. Recommendations</w:t>
      </w:r>
      <w:r w:rsidDel="00000000" w:rsidR="00000000" w:rsidRPr="00000000">
        <w:rPr>
          <w:rtl w:val="0"/>
        </w:rPr>
      </w:r>
    </w:p>
    <w:p w:rsidR="00000000" w:rsidDel="00000000" w:rsidP="00000000" w:rsidRDefault="00000000" w:rsidRPr="00000000" w14:paraId="000000DD">
      <w:pPr>
        <w:numPr>
          <w:ilvl w:val="0"/>
          <w:numId w:val="7"/>
        </w:numPr>
        <w:spacing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Mission Statement </w:t>
      </w:r>
    </w:p>
    <w:p w:rsidR="00000000" w:rsidDel="00000000" w:rsidP="00000000" w:rsidRDefault="00000000" w:rsidRPr="00000000" w14:paraId="000000DE">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ab/>
        <w:t xml:space="preserve">Our mission is to bring the world one step closer towards 100% biodegradable and guilt-free consumption. </w:t>
      </w:r>
    </w:p>
    <w:p w:rsidR="00000000" w:rsidDel="00000000" w:rsidP="00000000" w:rsidRDefault="00000000" w:rsidRPr="00000000" w14:paraId="000000DF">
      <w:pPr>
        <w:numPr>
          <w:ilvl w:val="0"/>
          <w:numId w:val="7"/>
        </w:numPr>
        <w:spacing w:after="0" w:before="240"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Industry Overview</w:t>
      </w:r>
    </w:p>
    <w:p w:rsidR="00000000" w:rsidDel="00000000" w:rsidP="00000000" w:rsidRDefault="00000000" w:rsidRPr="00000000" w14:paraId="000000E0">
      <w:pPr>
        <w:spacing w:after="240" w:before="0" w:line="360" w:lineRule="auto"/>
        <w:ind w:firstLine="720"/>
        <w:rPr>
          <w:i w:val="1"/>
          <w:iCs w:val="1"/>
          <w:sz w:val="21"/>
          <w:szCs w:val="21"/>
          <w:u w:val="single"/>
        </w:rPr>
      </w:pPr>
      <w:r w:rsidDel="00000000" w:rsidR="00000000" w:rsidRPr="00000000">
        <w:rPr>
          <w:rFonts w:ascii="Times New Roman" w:cs="Times New Roman" w:eastAsia="Times New Roman" w:hAnsi="Times New Roman"/>
          <w:sz w:val="21"/>
          <w:szCs w:val="21"/>
          <w:rtl w:val="0"/>
        </w:rPr>
        <w:t xml:space="preserve">The eco-friendly packaging market is growing rapidly, driven by increasing environmental regulations, corporate sustainability commitments, and consumer awareness of plastic pollution. The global sustainable packaging market is projected to reach $535 billion by 2032, with biodegradable and compostable packaging leading growth (Grand View Research, 2024). Canadian demand is particularly strong – restaurants face pressure from both municipal bans on single use plastics (e.g., Canada’s 2022 Single-Use Plastics Prohibition Regulations) and from consumers expecting visible sustainability practices (Government of Canada, 2022).</w:t>
      </w:r>
      <w:r w:rsidDel="00000000" w:rsidR="00000000" w:rsidRPr="00000000">
        <w:rPr>
          <w:rtl w:val="0"/>
        </w:rPr>
      </w:r>
    </w:p>
    <w:p w:rsidR="00000000" w:rsidDel="00000000" w:rsidP="00000000" w:rsidRDefault="00000000" w:rsidRPr="00000000" w14:paraId="000000E1">
      <w:pPr>
        <w:numPr>
          <w:ilvl w:val="0"/>
          <w:numId w:val="7"/>
        </w:numPr>
        <w:spacing w:after="0" w:before="240"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Market Opportunities</w:t>
      </w:r>
    </w:p>
    <w:p w:rsidR="00000000" w:rsidDel="00000000" w:rsidP="00000000" w:rsidRDefault="00000000" w:rsidRPr="00000000" w14:paraId="000000E2">
      <w:pPr>
        <w:spacing w:after="0" w:before="0" w:line="360" w:lineRule="auto"/>
        <w:ind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Restaurants and cafes increasingly use eco-friendly packaging not just for compliance but as part of their brand identity.</w:t>
      </w:r>
    </w:p>
    <w:p w:rsidR="00000000" w:rsidDel="00000000" w:rsidP="00000000" w:rsidRDefault="00000000" w:rsidRPr="00000000" w14:paraId="000000E3">
      <w:pPr>
        <w:spacing w:after="0" w:before="0" w:line="360" w:lineRule="auto"/>
        <w:ind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Many businesses desire measurable marketing returns from their sustainability spending – QR-enabled packaging provides data and customer engagement.</w:t>
      </w:r>
    </w:p>
    <w:p w:rsidR="00000000" w:rsidDel="00000000" w:rsidP="00000000" w:rsidRDefault="00000000" w:rsidRPr="00000000" w14:paraId="000000E4">
      <w:pPr>
        <w:spacing w:after="0" w:before="0" w:line="360" w:lineRule="auto"/>
        <w:ind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There is a gap in the market for analytics-integrated packaging that connects physical sustainability with digital marketing.</w:t>
      </w:r>
    </w:p>
    <w:p w:rsidR="00000000" w:rsidDel="00000000" w:rsidP="00000000" w:rsidRDefault="00000000" w:rsidRPr="00000000" w14:paraId="000000E5">
      <w:pPr>
        <w:numPr>
          <w:ilvl w:val="0"/>
          <w:numId w:val="7"/>
        </w:numPr>
        <w:spacing w:after="240" w:before="240"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Research Insights:</w:t>
      </w:r>
    </w:p>
    <w:p w:rsidR="00000000" w:rsidDel="00000000" w:rsidP="00000000" w:rsidRDefault="00000000" w:rsidRPr="00000000" w14:paraId="000000E6">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57% of consumers are more loyal to brands with visible sustainability actions (Deloitte, 2024). This supports the value of QR code storytelling.</w:t>
      </w:r>
    </w:p>
    <w:p w:rsidR="00000000" w:rsidDel="00000000" w:rsidP="00000000" w:rsidRDefault="00000000" w:rsidRPr="00000000" w14:paraId="000000E7">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68% of operators cite “packaging supply consistency” as a major pain point (Restaurants Canada, n.d.). This supports the subscription model.</w:t>
      </w:r>
    </w:p>
    <w:p w:rsidR="00000000" w:rsidDel="00000000" w:rsidP="00000000" w:rsidRDefault="00000000" w:rsidRPr="00000000" w14:paraId="000000E8">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72% of Gen Z consumers scan QR codes when available on packaging (Statista, 2024) This validates the digital engagement opportunity.</w:t>
      </w:r>
    </w:p>
    <w:p w:rsidR="00000000" w:rsidDel="00000000" w:rsidP="00000000" w:rsidRDefault="00000000" w:rsidRPr="00000000" w14:paraId="000000E9">
      <w:pPr>
        <w:spacing w:after="240" w:before="240" w:line="360" w:lineRule="auto"/>
        <w:rPr>
          <w:i w:val="1"/>
          <w:iCs w:val="1"/>
          <w:sz w:val="21"/>
          <w:szCs w:val="21"/>
          <w:u w:val="single"/>
        </w:rPr>
      </w:pPr>
      <w:r w:rsidDel="00000000" w:rsidR="00000000" w:rsidRPr="00000000">
        <w:rPr>
          <w:rFonts w:ascii="Times New Roman" w:cs="Times New Roman" w:eastAsia="Times New Roman" w:hAnsi="Times New Roman"/>
          <w:sz w:val="21"/>
          <w:szCs w:val="21"/>
          <w:rtl w:val="0"/>
        </w:rPr>
        <w:t xml:space="preserve">90+ packaging designs, 9 manufacturing sites. This enables scalability and customization. (good natured Products Inc. 2025). This enables scalability and customization.</w:t>
      </w:r>
      <w:r w:rsidDel="00000000" w:rsidR="00000000" w:rsidRPr="00000000">
        <w:rPr>
          <w:rtl w:val="0"/>
        </w:rPr>
      </w:r>
    </w:p>
    <w:p w:rsidR="00000000" w:rsidDel="00000000" w:rsidP="00000000" w:rsidRDefault="00000000" w:rsidRPr="00000000" w14:paraId="000000EA">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The research shows that businesses within the food industry want:</w:t>
      </w:r>
    </w:p>
    <w:p w:rsidR="00000000" w:rsidDel="00000000" w:rsidP="00000000" w:rsidRDefault="00000000" w:rsidRPr="00000000" w14:paraId="000000EB">
      <w:pPr>
        <w:spacing w:after="240" w:before="240" w:line="360" w:lineRule="auto"/>
        <w:ind w:left="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      Sustainable yet affordable packaging,</w:t>
      </w:r>
    </w:p>
    <w:p w:rsidR="00000000" w:rsidDel="00000000" w:rsidP="00000000" w:rsidRDefault="00000000" w:rsidRPr="00000000" w14:paraId="000000EC">
      <w:pPr>
        <w:spacing w:after="240" w:before="240" w:line="360" w:lineRule="auto"/>
        <w:ind w:left="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      Reliable supply chains, and</w:t>
      </w:r>
    </w:p>
    <w:p w:rsidR="00000000" w:rsidDel="00000000" w:rsidP="00000000" w:rsidRDefault="00000000" w:rsidRPr="00000000" w14:paraId="000000ED">
      <w:pPr>
        <w:spacing w:after="240" w:before="240" w:line="360" w:lineRule="auto"/>
        <w:ind w:left="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      Marketing differentiation through sustainability.</w:t>
      </w:r>
    </w:p>
    <w:p w:rsidR="00000000" w:rsidDel="00000000" w:rsidP="00000000" w:rsidRDefault="00000000" w:rsidRPr="00000000" w14:paraId="000000EE">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The integrated QR-code and Subscription Model address all three.</w:t>
      </w:r>
    </w:p>
    <w:p w:rsidR="00000000" w:rsidDel="00000000" w:rsidP="00000000" w:rsidRDefault="00000000" w:rsidRPr="00000000" w14:paraId="000000EF">
      <w:pPr>
        <w:numPr>
          <w:ilvl w:val="0"/>
          <w:numId w:val="7"/>
        </w:numPr>
        <w:spacing w:after="0" w:afterAutospacing="0" w:before="240"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Segmenting/ Targeting/ Positioning</w:t>
      </w:r>
      <w:r w:rsidDel="00000000" w:rsidR="00000000" w:rsidRPr="00000000">
        <w:rPr>
          <w:rtl w:val="0"/>
        </w:rPr>
      </w:r>
    </w:p>
    <w:p w:rsidR="00000000" w:rsidDel="00000000" w:rsidP="00000000" w:rsidRDefault="00000000" w:rsidRPr="00000000" w14:paraId="000000F0">
      <w:pPr>
        <w:numPr>
          <w:ilvl w:val="0"/>
          <w:numId w:val="34"/>
        </w:numPr>
        <w:spacing w:before="0" w:beforeAutospacing="0" w:line="360" w:lineRule="auto"/>
        <w:ind w:left="144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Segmentation</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Segment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Needs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Independent Restaurants/Cafes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Local businesses with &lt;5 locations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Eco-friendly branding, small batch flexibility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Restaurant Chains (Mid-Size)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5-100 locations, e.g., Freshii, Pita Pit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Consistency, brand storytelling, easy reordering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Large Chains/Franchises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National brands (A&amp;W, Tim Hortons)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CSR reporting, measurable sustainability impact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Catering &amp; Meal Delivery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Subscription meal kits, catering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Brand differentiation, data-driven packaging</w:t>
            </w:r>
          </w:p>
        </w:tc>
      </w:tr>
    </w:tbl>
    <w:p w:rsidR="00000000" w:rsidDel="00000000" w:rsidP="00000000" w:rsidRDefault="00000000" w:rsidRPr="00000000" w14:paraId="00000100">
      <w:pPr>
        <w:numPr>
          <w:ilvl w:val="0"/>
          <w:numId w:val="34"/>
        </w:numPr>
        <w:spacing w:after="240" w:before="240" w:line="360" w:lineRule="auto"/>
        <w:ind w:left="1440" w:hanging="360"/>
        <w:rPr>
          <w:rFonts w:ascii="Times New Roman" w:cs="Times New Roman" w:eastAsia="Times New Roman" w:hAnsi="Times New Roman"/>
          <w:b w:val="1"/>
          <w:bCs w:val="1"/>
          <w:sz w:val="21"/>
          <w:szCs w:val="21"/>
          <w:u w:val="none"/>
        </w:rPr>
      </w:pPr>
      <w:r w:rsidDel="00000000" w:rsidR="00000000" w:rsidRPr="00000000">
        <w:rPr>
          <w:rFonts w:ascii="Times New Roman" w:cs="Times New Roman" w:eastAsia="Times New Roman" w:hAnsi="Times New Roman"/>
          <w:b w:val="1"/>
          <w:bCs w:val="1"/>
          <w:sz w:val="21"/>
          <w:szCs w:val="21"/>
          <w:rtl w:val="0"/>
        </w:rPr>
        <w:t xml:space="preserve">Target Market</w:t>
      </w:r>
    </w:p>
    <w:p w:rsidR="00000000" w:rsidDel="00000000" w:rsidP="00000000" w:rsidRDefault="00000000" w:rsidRPr="00000000" w14:paraId="00000101">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Primary Target Market:</w:t>
      </w:r>
      <w:r w:rsidDel="00000000" w:rsidR="00000000" w:rsidRPr="00000000">
        <w:rPr>
          <w:rtl w:val="0"/>
        </w:rPr>
      </w:r>
    </w:p>
    <w:p w:rsidR="00000000" w:rsidDel="00000000" w:rsidP="00000000" w:rsidRDefault="00000000" w:rsidRPr="00000000" w14:paraId="00000102">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Mid-size, eco-conscious restaurant and bakery chains focused on measurable sustainability and efficient logistics. These businesses seek suppliers that offer verified eco-performance, consistent quality, and simplified distribution. Key decision makers include procurement and sustainability managers who value data backed sustainability and cost effective supply solutions.</w:t>
      </w:r>
    </w:p>
    <w:p w:rsidR="00000000" w:rsidDel="00000000" w:rsidP="00000000" w:rsidRDefault="00000000" w:rsidRPr="00000000" w14:paraId="00000103">
      <w:pPr>
        <w:spacing w:after="240" w:before="240" w:line="36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Secondary Target:</w:t>
      </w:r>
    </w:p>
    <w:p w:rsidR="00000000" w:rsidDel="00000000" w:rsidP="00000000" w:rsidRDefault="00000000" w:rsidRPr="00000000" w14:paraId="00000104">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Independent restaurants, cafés, and bakeries that emphasize local sourcing and eco-friendly branding. They value transparent, flexible suppliers that support their green image through compostable materials or sustainable ingredients. Though smaller, these businesses influence local food trends and sustainability awareness.</w:t>
      </w:r>
    </w:p>
    <w:p w:rsidR="00000000" w:rsidDel="00000000" w:rsidP="00000000" w:rsidRDefault="00000000" w:rsidRPr="00000000" w14:paraId="00000105">
      <w:pPr>
        <w:spacing w:before="280" w:line="24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EXAMPLES:</w:t>
      </w:r>
    </w:p>
    <w:p w:rsidR="00000000" w:rsidDel="00000000" w:rsidP="00000000" w:rsidRDefault="00000000" w:rsidRPr="00000000" w14:paraId="00000106">
      <w:pPr>
        <w:spacing w:before="280" w:line="24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1) Second Cup Café (Canada) — Specialty Coffee &amp; Café Chain</w:t>
      </w:r>
    </w:p>
    <w:p w:rsidR="00000000" w:rsidDel="00000000" w:rsidP="00000000" w:rsidRDefault="00000000" w:rsidRPr="00000000" w14:paraId="00000107">
      <w:pPr>
        <w:spacing w:after="240" w:before="240" w:line="24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Buyer / Manager (Corporate)</w:t>
      </w:r>
      <w:r w:rsidDel="00000000" w:rsidR="00000000" w:rsidRPr="00000000">
        <w:rPr>
          <w:rFonts w:ascii="Times New Roman" w:cs="Times New Roman" w:eastAsia="Times New Roman" w:hAnsi="Times New Roman"/>
          <w:sz w:val="21"/>
          <w:szCs w:val="21"/>
          <w:rtl w:val="0"/>
        </w:rPr>
        <w:t xml:space="preserve">: Louisa James, Supply Chain &amp; Logistics Coordinator, The Second Cup Coffee Company (LinkedIn, n.d.).</w:t>
        <w:br w:type="textWrapping"/>
      </w:r>
      <w:r w:rsidDel="00000000" w:rsidR="00000000" w:rsidRPr="00000000">
        <w:rPr>
          <w:rtl w:val="0"/>
        </w:rPr>
      </w:r>
    </w:p>
    <w:p w:rsidR="00000000" w:rsidDel="00000000" w:rsidP="00000000" w:rsidRDefault="00000000" w:rsidRPr="00000000" w14:paraId="00000108">
      <w:pPr>
        <w:spacing w:after="240" w:before="240" w:line="24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2) Corner Bakery Café (USA) — Bakery-Café Chain</w:t>
      </w:r>
    </w:p>
    <w:p w:rsidR="00000000" w:rsidDel="00000000" w:rsidP="00000000" w:rsidRDefault="00000000" w:rsidRPr="00000000" w14:paraId="00000109">
      <w:pPr>
        <w:spacing w:after="240" w:before="240" w:line="24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Buyer / Manager (Examples, Public):</w:t>
      </w:r>
      <w:r w:rsidDel="00000000" w:rsidR="00000000" w:rsidRPr="00000000">
        <w:rPr>
          <w:rFonts w:ascii="Times New Roman" w:cs="Times New Roman" w:eastAsia="Times New Roman" w:hAnsi="Times New Roman"/>
          <w:sz w:val="21"/>
          <w:szCs w:val="21"/>
          <w:rtl w:val="0"/>
        </w:rPr>
        <w:t xml:space="preserve"> Shari Thompson, Purchasing Manager (2021–2025), and Randy Campbell, F&amp;B Purchasing Manager (LinkedIn, n.d.).</w:t>
        <w:br w:type="textWrapping"/>
      </w:r>
      <w:r w:rsidDel="00000000" w:rsidR="00000000" w:rsidRPr="00000000">
        <w:rPr>
          <w:rtl w:val="0"/>
        </w:rPr>
      </w:r>
    </w:p>
    <w:p w:rsidR="00000000" w:rsidDel="00000000" w:rsidP="00000000" w:rsidRDefault="00000000" w:rsidRPr="00000000" w14:paraId="0000010A">
      <w:pPr>
        <w:spacing w:after="240" w:before="240" w:line="24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3) Cinnaholic (US / Canada) — Vegan Bakery Franchise</w:t>
      </w:r>
    </w:p>
    <w:p w:rsidR="00000000" w:rsidDel="00000000" w:rsidP="00000000" w:rsidRDefault="00000000" w:rsidRPr="00000000" w14:paraId="0000010B">
      <w:pPr>
        <w:spacing w:after="200" w:before="24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Buyer / Manager: </w:t>
      </w:r>
      <w:r w:rsidDel="00000000" w:rsidR="00000000" w:rsidRPr="00000000">
        <w:rPr>
          <w:rFonts w:ascii="Times New Roman" w:cs="Times New Roman" w:eastAsia="Times New Roman" w:hAnsi="Times New Roman"/>
          <w:sz w:val="21"/>
          <w:szCs w:val="21"/>
          <w:rtl w:val="0"/>
        </w:rPr>
        <w:t xml:space="preserve">Procurement is handled centrally through the franchisor, as outlined in the Franchise Disclosure Document (FDD), which specifies supplier designation and compliance clauses (Franchimp, 2024).</w:t>
      </w:r>
    </w:p>
    <w:p w:rsidR="00000000" w:rsidDel="00000000" w:rsidP="00000000" w:rsidRDefault="00000000" w:rsidRPr="00000000" w14:paraId="0000010C">
      <w:pPr>
        <w:spacing w:after="200" w:before="240" w:line="240" w:lineRule="auto"/>
        <w:rPr>
          <w:rFonts w:ascii="Times New Roman" w:cs="Times New Roman" w:eastAsia="Times New Roman" w:hAnsi="Times New Roman"/>
          <w:b w:val="1"/>
          <w:bCs w:val="1"/>
          <w:sz w:val="21"/>
          <w:szCs w:val="21"/>
        </w:rPr>
      </w:pPr>
      <w:r w:rsidDel="00000000" w:rsidR="00000000" w:rsidRPr="00000000">
        <w:rPr>
          <w:rFonts w:ascii="Cardo" w:cs="Cardo" w:eastAsia="Cardo" w:hAnsi="Cardo"/>
          <w:b w:val="1"/>
          <w:bCs w:val="1"/>
          <w:sz w:val="21"/>
          <w:szCs w:val="21"/>
          <w:rtl w:val="0"/>
        </w:rPr>
        <w:t xml:space="preserve">4) Pür &amp; Simple (Canada → US) — Breakfast / Lunch Chain</w:t>
      </w:r>
    </w:p>
    <w:p w:rsidR="00000000" w:rsidDel="00000000" w:rsidP="00000000" w:rsidRDefault="00000000" w:rsidRPr="00000000" w14:paraId="0000010D">
      <w:pPr>
        <w:spacing w:after="240" w:before="24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Buyer / Manager (Title): </w:t>
      </w:r>
      <w:r w:rsidDel="00000000" w:rsidR="00000000" w:rsidRPr="00000000">
        <w:rPr>
          <w:rFonts w:ascii="Times New Roman" w:cs="Times New Roman" w:eastAsia="Times New Roman" w:hAnsi="Times New Roman"/>
          <w:sz w:val="21"/>
          <w:szCs w:val="21"/>
          <w:rtl w:val="0"/>
        </w:rPr>
        <w:t xml:space="preserve">Director of Procurement, a corporate position supporting franchise growth and consistent supply-chain execution (Foodservice &amp; Hospitality Magazine, 2024).</w:t>
      </w:r>
    </w:p>
    <w:p w:rsidR="00000000" w:rsidDel="00000000" w:rsidP="00000000" w:rsidRDefault="00000000" w:rsidRPr="00000000" w14:paraId="0000010E">
      <w:pPr>
        <w:spacing w:before="280" w:line="24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5) Earls Kitchen + Bar (Canada / US) — Premium-Casual Chain</w:t>
      </w:r>
    </w:p>
    <w:p w:rsidR="00000000" w:rsidDel="00000000" w:rsidP="00000000" w:rsidRDefault="00000000" w:rsidRPr="00000000" w14:paraId="0000010F">
      <w:pPr>
        <w:spacing w:after="240" w:before="240" w:line="24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Buyer / Manager:</w:t>
      </w:r>
      <w:r w:rsidDel="00000000" w:rsidR="00000000" w:rsidRPr="00000000">
        <w:rPr>
          <w:rFonts w:ascii="Times New Roman" w:cs="Times New Roman" w:eastAsia="Times New Roman" w:hAnsi="Times New Roman"/>
          <w:sz w:val="21"/>
          <w:szCs w:val="21"/>
          <w:rtl w:val="0"/>
        </w:rPr>
        <w:t xml:space="preserve"> Claudia Vorlaufer, Chief Procurement &amp; Supply Chain Officer, highlighted in MENU Magazine for her leadership in supply-chain innovation and sustainability (MENU Magazine, 2023).</w:t>
      </w:r>
    </w:p>
    <w:p w:rsidR="00000000" w:rsidDel="00000000" w:rsidP="00000000" w:rsidRDefault="00000000" w:rsidRPr="00000000" w14:paraId="00000110">
      <w:pPr>
        <w:numPr>
          <w:ilvl w:val="0"/>
          <w:numId w:val="34"/>
        </w:numPr>
        <w:spacing w:after="240" w:before="240" w:line="360" w:lineRule="auto"/>
        <w:ind w:left="144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Positioning Strategy</w:t>
      </w:r>
    </w:p>
    <w:p w:rsidR="00000000" w:rsidDel="00000000" w:rsidP="00000000" w:rsidRDefault="00000000" w:rsidRPr="00000000" w14:paraId="00000111">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For restaurants that want to demonstrate real sustainability and strengthen customer loyalty, Good Natured Products Inc. offers eco-friendly smart packaging with built-in QR storytelling and subscription delivery options—making sustainability measurable, marketable, and effortless.</w:t>
      </w:r>
    </w:p>
    <w:p w:rsidR="00000000" w:rsidDel="00000000" w:rsidP="00000000" w:rsidRDefault="00000000" w:rsidRPr="00000000" w14:paraId="00000112">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Positioning Map: </w:t>
      </w:r>
      <w:r w:rsidDel="00000000" w:rsidR="00000000" w:rsidRPr="00000000">
        <w:rPr>
          <w:rFonts w:ascii="Times New Roman" w:cs="Times New Roman" w:eastAsia="Times New Roman" w:hAnsi="Times New Roman"/>
          <w:sz w:val="21"/>
          <w:szCs w:val="21"/>
          <w:rtl w:val="0"/>
        </w:rPr>
        <w:t xml:space="preserve">(Appendix A)</w:t>
      </w:r>
    </w:p>
    <w:p w:rsidR="00000000" w:rsidDel="00000000" w:rsidP="00000000" w:rsidRDefault="00000000" w:rsidRPr="00000000" w14:paraId="00000113">
      <w:pPr>
        <w:pBdr>
          <w:top w:color="auto" w:space="0" w:sz="0" w:val="none"/>
          <w:left w:color="auto" w:space="0" w:sz="0" w:val="none"/>
          <w:bottom w:color="auto" w:space="0" w:sz="0" w:val="none"/>
          <w:right w:color="auto" w:space="0" w:sz="0" w:val="none"/>
          <w:between w:color="auto" w:space="0" w:sz="0" w:val="none"/>
        </w:pBdr>
        <w:spacing w:after="160" w:line="36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Competitor Key Insights:</w:t>
      </w:r>
    </w:p>
    <w:p w:rsidR="00000000" w:rsidDel="00000000" w:rsidP="00000000" w:rsidRDefault="00000000" w:rsidRPr="00000000" w14:paraId="00000114">
      <w:pPr>
        <w:pBdr>
          <w:top w:color="auto" w:space="0" w:sz="0" w:val="none"/>
          <w:left w:color="auto" w:space="0" w:sz="0" w:val="none"/>
          <w:bottom w:color="auto" w:space="0" w:sz="0" w:val="none"/>
          <w:right w:color="auto" w:space="0" w:sz="0" w:val="none"/>
          <w:between w:color="auto" w:space="0" w:sz="0" w:val="none"/>
        </w:pBdr>
        <w:spacing w:after="16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BioPak: Robust compostable product range with limited data driven engagement. </w:t>
      </w:r>
    </w:p>
    <w:p w:rsidR="00000000" w:rsidDel="00000000" w:rsidP="00000000" w:rsidRDefault="00000000" w:rsidRPr="00000000" w14:paraId="00000115">
      <w:pPr>
        <w:pBdr>
          <w:top w:color="auto" w:space="0" w:sz="0" w:val="none"/>
          <w:left w:color="auto" w:space="0" w:sz="0" w:val="none"/>
          <w:bottom w:color="auto" w:space="0" w:sz="0" w:val="none"/>
          <w:right w:color="auto" w:space="0" w:sz="0" w:val="none"/>
          <w:between w:color="auto" w:space="0" w:sz="0" w:val="none"/>
        </w:pBdr>
        <w:spacing w:after="16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Huhtamaki: A global paper and fibre company making the transition to using more sustainable materials.</w:t>
      </w:r>
    </w:p>
    <w:p w:rsidR="00000000" w:rsidDel="00000000" w:rsidP="00000000" w:rsidRDefault="00000000" w:rsidRPr="00000000" w14:paraId="00000116">
      <w:pPr>
        <w:pBdr>
          <w:top w:color="auto" w:space="0" w:sz="0" w:val="none"/>
          <w:left w:color="auto" w:space="0" w:sz="0" w:val="none"/>
          <w:bottom w:color="auto" w:space="0" w:sz="0" w:val="none"/>
          <w:right w:color="auto" w:space="0" w:sz="0" w:val="none"/>
          <w:between w:color="auto" w:space="0" w:sz="0" w:val="none"/>
        </w:pBdr>
        <w:spacing w:after="160" w:line="360" w:lineRule="auto"/>
        <w:rPr>
          <w:rFonts w:ascii="Times New Roman" w:cs="Times New Roman" w:eastAsia="Times New Roman" w:hAnsi="Times New Roman"/>
          <w:sz w:val="21"/>
          <w:szCs w:val="21"/>
          <w:highlight w:val="white"/>
        </w:rPr>
      </w:pPr>
      <w:r w:rsidDel="00000000" w:rsidR="00000000" w:rsidRPr="00000000">
        <w:rPr>
          <w:rFonts w:ascii="Times New Roman" w:cs="Times New Roman" w:eastAsia="Times New Roman" w:hAnsi="Times New Roman"/>
          <w:sz w:val="21"/>
          <w:szCs w:val="21"/>
          <w:rtl w:val="0"/>
        </w:rPr>
        <w:t xml:space="preserve">Pactiv Evergreen: Advanced in distribution efficiency but still dependent on traditional plastics.</w:t>
      </w:r>
      <w:r w:rsidDel="00000000" w:rsidR="00000000" w:rsidRPr="00000000">
        <w:rPr>
          <w:rtl w:val="0"/>
        </w:rPr>
      </w:r>
    </w:p>
    <w:p w:rsidR="00000000" w:rsidDel="00000000" w:rsidP="00000000" w:rsidRDefault="00000000" w:rsidRPr="00000000" w14:paraId="00000117">
      <w:pPr>
        <w:spacing w:line="360" w:lineRule="auto"/>
        <w:rPr>
          <w:rFonts w:ascii="Times New Roman" w:cs="Times New Roman" w:eastAsia="Times New Roman" w:hAnsi="Times New Roman"/>
          <w:b w:val="1"/>
          <w:bCs w:val="1"/>
          <w:sz w:val="21"/>
          <w:szCs w:val="21"/>
          <w:highlight w:val="white"/>
        </w:rPr>
      </w:pPr>
      <w:r w:rsidDel="00000000" w:rsidR="00000000" w:rsidRPr="00000000">
        <w:rPr>
          <w:rFonts w:ascii="Times New Roman" w:cs="Times New Roman" w:eastAsia="Times New Roman" w:hAnsi="Times New Roman"/>
          <w:b w:val="1"/>
          <w:bCs w:val="1"/>
          <w:sz w:val="21"/>
          <w:szCs w:val="21"/>
          <w:highlight w:val="white"/>
          <w:rtl w:val="0"/>
        </w:rPr>
        <w:t xml:space="preserve">Positioning Map Interpretation:</w:t>
      </w:r>
    </w:p>
    <w:p w:rsidR="00000000" w:rsidDel="00000000" w:rsidP="00000000" w:rsidRDefault="00000000" w:rsidRPr="00000000" w14:paraId="00000118">
      <w:pPr>
        <w:spacing w:line="360" w:lineRule="auto"/>
        <w:ind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highlight w:val="white"/>
          <w:rtl w:val="0"/>
        </w:rPr>
        <w:t xml:space="preserve">This positioning map shows Good Natured Products Inc. is in a unique position within the North American sustainable foodservice packaging sector. Competitors including BioPak and Huhtamaki emphasis on sustainable materials and Pactiv Evergreen focus on logistics and scale, neither have implemented digital engagement into their eco-packaging offerings. Inspired by both compostable products and QR-powered storytelling and data analytics, Good Natured connects environmental responsibility and quantifiable marketing impact. This double benefit will make Good Natured Products Inc. the innovator provider of “smart sustainability,” ideal for mid-size restaurant chains who are in search of both compliance and customer engagement.</w:t>
      </w:r>
      <w:r w:rsidDel="00000000" w:rsidR="00000000" w:rsidRPr="00000000">
        <w:rPr>
          <w:rtl w:val="0"/>
        </w:rPr>
      </w:r>
    </w:p>
    <w:p w:rsidR="00000000" w:rsidDel="00000000" w:rsidP="00000000" w:rsidRDefault="00000000" w:rsidRPr="00000000" w14:paraId="00000119">
      <w:pPr>
        <w:spacing w:after="240" w:before="240" w:line="36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F. Product/Service</w:t>
      </w:r>
    </w:p>
    <w:p w:rsidR="00000000" w:rsidDel="00000000" w:rsidP="00000000" w:rsidRDefault="00000000" w:rsidRPr="00000000" w14:paraId="0000011A">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w:t>
      </w:r>
      <w:r w:rsidDel="00000000" w:rsidR="00000000" w:rsidRPr="00000000">
        <w:rPr>
          <w:rFonts w:ascii="Times New Roman" w:cs="Times New Roman" w:eastAsia="Times New Roman" w:hAnsi="Times New Roman"/>
          <w:i w:val="1"/>
          <w:iCs w:val="1"/>
          <w:sz w:val="21"/>
          <w:szCs w:val="21"/>
          <w:rtl w:val="0"/>
        </w:rPr>
        <w:t xml:space="preserve">. </w:t>
      </w:r>
      <w:r w:rsidDel="00000000" w:rsidR="00000000" w:rsidRPr="00000000">
        <w:rPr>
          <w:rFonts w:ascii="Times New Roman" w:cs="Times New Roman" w:eastAsia="Times New Roman" w:hAnsi="Times New Roman"/>
          <w:sz w:val="21"/>
          <w:szCs w:val="21"/>
          <w:rtl w:val="0"/>
        </w:rPr>
        <w:t xml:space="preserve">Smart Packaging with QR Codes for Customer Engagement</w:t>
      </w:r>
    </w:p>
    <w:p w:rsidR="00000000" w:rsidDel="00000000" w:rsidP="00000000" w:rsidRDefault="00000000" w:rsidRPr="00000000" w14:paraId="0000011B">
      <w:pPr>
        <w:numPr>
          <w:ilvl w:val="0"/>
          <w:numId w:val="25"/>
        </w:numPr>
        <w:spacing w:after="0" w:afterAutospacing="0" w:before="240"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i w:val="1"/>
          <w:iCs w:val="1"/>
          <w:sz w:val="21"/>
          <w:szCs w:val="21"/>
          <w:rtl w:val="0"/>
        </w:rPr>
        <w:t xml:space="preserve">Concept</w:t>
      </w:r>
      <w:r w:rsidDel="00000000" w:rsidR="00000000" w:rsidRPr="00000000">
        <w:rPr>
          <w:rFonts w:ascii="Times New Roman" w:cs="Times New Roman" w:eastAsia="Times New Roman" w:hAnsi="Times New Roman"/>
          <w:sz w:val="21"/>
          <w:szCs w:val="21"/>
          <w:rtl w:val="0"/>
        </w:rPr>
        <w:t xml:space="preserve">: Biodegradable packaging with a QR code that links to the restaurant’s sustainability story or tracks the product’s end-of-life composting journey.</w:t>
      </w:r>
    </w:p>
    <w:p w:rsidR="00000000" w:rsidDel="00000000" w:rsidP="00000000" w:rsidRDefault="00000000" w:rsidRPr="00000000" w14:paraId="0000011C">
      <w:pPr>
        <w:numPr>
          <w:ilvl w:val="1"/>
          <w:numId w:val="25"/>
        </w:numPr>
        <w:spacing w:after="0" w:afterAutospacing="0" w:before="0" w:beforeAutospacing="0"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Tracks customer engagement and interaction</w:t>
      </w:r>
    </w:p>
    <w:p w:rsidR="00000000" w:rsidDel="00000000" w:rsidP="00000000" w:rsidRDefault="00000000" w:rsidRPr="00000000" w14:paraId="0000011D">
      <w:pPr>
        <w:numPr>
          <w:ilvl w:val="1"/>
          <w:numId w:val="25"/>
        </w:numPr>
        <w:spacing w:after="0" w:afterAutospacing="0"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Restaurants can track sustainability engagement and promotion effectiveness</w:t>
      </w:r>
    </w:p>
    <w:p w:rsidR="00000000" w:rsidDel="00000000" w:rsidP="00000000" w:rsidRDefault="00000000" w:rsidRPr="00000000" w14:paraId="0000011E">
      <w:pPr>
        <w:numPr>
          <w:ilvl w:val="0"/>
          <w:numId w:val="25"/>
        </w:numPr>
        <w:spacing w:after="0" w:afterAutospacing="0"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i w:val="1"/>
          <w:iCs w:val="1"/>
          <w:sz w:val="21"/>
          <w:szCs w:val="21"/>
          <w:rtl w:val="0"/>
        </w:rPr>
        <w:t xml:space="preserve">B2B Angle</w:t>
      </w:r>
      <w:r w:rsidDel="00000000" w:rsidR="00000000" w:rsidRPr="00000000">
        <w:rPr>
          <w:rFonts w:ascii="Times New Roman" w:cs="Times New Roman" w:eastAsia="Times New Roman" w:hAnsi="Times New Roman"/>
          <w:sz w:val="21"/>
          <w:szCs w:val="21"/>
          <w:rtl w:val="0"/>
        </w:rPr>
        <w:t xml:space="preserve">: Market to eco-conscious restaurants and large chains that want to differentiate via sustainability marketing.</w:t>
      </w:r>
    </w:p>
    <w:p w:rsidR="00000000" w:rsidDel="00000000" w:rsidP="00000000" w:rsidRDefault="00000000" w:rsidRPr="00000000" w14:paraId="0000011F">
      <w:pPr>
        <w:numPr>
          <w:ilvl w:val="0"/>
          <w:numId w:val="25"/>
        </w:numPr>
        <w:spacing w:after="0" w:afterAutospacing="0"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i w:val="1"/>
          <w:iCs w:val="1"/>
          <w:sz w:val="21"/>
          <w:szCs w:val="21"/>
          <w:rtl w:val="0"/>
        </w:rPr>
        <w:t xml:space="preserve">Competitive advantage</w:t>
      </w:r>
      <w:r w:rsidDel="00000000" w:rsidR="00000000" w:rsidRPr="00000000">
        <w:rPr>
          <w:rFonts w:ascii="Times New Roman" w:cs="Times New Roman" w:eastAsia="Times New Roman" w:hAnsi="Times New Roman"/>
          <w:sz w:val="21"/>
          <w:szCs w:val="21"/>
          <w:rtl w:val="0"/>
        </w:rPr>
        <w:t xml:space="preserve">: Adds marketing value to packaging—a win-win for restaurant branding and environmental messaging.</w:t>
      </w:r>
    </w:p>
    <w:p w:rsidR="00000000" w:rsidDel="00000000" w:rsidP="00000000" w:rsidRDefault="00000000" w:rsidRPr="00000000" w14:paraId="00000120">
      <w:pPr>
        <w:numPr>
          <w:ilvl w:val="1"/>
          <w:numId w:val="25"/>
        </w:numPr>
        <w:spacing w:after="240" w:line="360" w:lineRule="auto"/>
        <w:ind w:left="144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Combines eco-friendly packaging with measurable marketing analytics</w:t>
      </w:r>
    </w:p>
    <w:p w:rsidR="00000000" w:rsidDel="00000000" w:rsidP="00000000" w:rsidRDefault="00000000" w:rsidRPr="00000000" w14:paraId="00000121">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 Customizable Subscription Model for Businesses</w:t>
      </w:r>
    </w:p>
    <w:p w:rsidR="00000000" w:rsidDel="00000000" w:rsidP="00000000" w:rsidRDefault="00000000" w:rsidRPr="00000000" w14:paraId="00000122">
      <w:pPr>
        <w:numPr>
          <w:ilvl w:val="0"/>
          <w:numId w:val="15"/>
        </w:numPr>
        <w:spacing w:after="0" w:afterAutospacing="0"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i w:val="1"/>
          <w:iCs w:val="1"/>
          <w:sz w:val="21"/>
          <w:szCs w:val="21"/>
          <w:rtl w:val="0"/>
        </w:rPr>
        <w:t xml:space="preserve">Concept</w:t>
      </w:r>
      <w:r w:rsidDel="00000000" w:rsidR="00000000" w:rsidRPr="00000000">
        <w:rPr>
          <w:rFonts w:ascii="Times New Roman" w:cs="Times New Roman" w:eastAsia="Times New Roman" w:hAnsi="Times New Roman"/>
          <w:sz w:val="21"/>
          <w:szCs w:val="21"/>
          <w:rtl w:val="0"/>
        </w:rPr>
        <w:t xml:space="preserve">: Offer “packaging-as-a-service” subscription where restaurants receive tailored packaging monthly based on sales volume and seasonality.</w:t>
      </w:r>
    </w:p>
    <w:p w:rsidR="00000000" w:rsidDel="00000000" w:rsidP="00000000" w:rsidRDefault="00000000" w:rsidRPr="00000000" w14:paraId="00000123">
      <w:pPr>
        <w:numPr>
          <w:ilvl w:val="0"/>
          <w:numId w:val="15"/>
        </w:numPr>
        <w:spacing w:after="0" w:afterAutospacing="0"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i w:val="1"/>
          <w:iCs w:val="1"/>
          <w:sz w:val="21"/>
          <w:szCs w:val="21"/>
          <w:rtl w:val="0"/>
        </w:rPr>
        <w:t xml:space="preserve">B2B Angle</w:t>
      </w:r>
      <w:r w:rsidDel="00000000" w:rsidR="00000000" w:rsidRPr="00000000">
        <w:rPr>
          <w:rFonts w:ascii="Times New Roman" w:cs="Times New Roman" w:eastAsia="Times New Roman" w:hAnsi="Times New Roman"/>
          <w:sz w:val="21"/>
          <w:szCs w:val="21"/>
          <w:rtl w:val="0"/>
        </w:rPr>
        <w:t xml:space="preserve">: Reduces ordering hassles, ensures consistent supply, and fosters loyalty.</w:t>
      </w:r>
    </w:p>
    <w:p w:rsidR="00000000" w:rsidDel="00000000" w:rsidP="00000000" w:rsidRDefault="00000000" w:rsidRPr="00000000" w14:paraId="00000124">
      <w:pPr>
        <w:numPr>
          <w:ilvl w:val="0"/>
          <w:numId w:val="15"/>
        </w:numPr>
        <w:spacing w:after="240" w:line="360" w:lineRule="auto"/>
        <w:ind w:left="720" w:hanging="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i w:val="1"/>
          <w:iCs w:val="1"/>
          <w:sz w:val="21"/>
          <w:szCs w:val="21"/>
          <w:rtl w:val="0"/>
        </w:rPr>
        <w:t xml:space="preserve">Competitive advantage: </w:t>
      </w:r>
      <w:r w:rsidDel="00000000" w:rsidR="00000000" w:rsidRPr="00000000">
        <w:rPr>
          <w:rFonts w:ascii="Times New Roman" w:cs="Times New Roman" w:eastAsia="Times New Roman" w:hAnsi="Times New Roman"/>
          <w:sz w:val="21"/>
          <w:szCs w:val="21"/>
          <w:rtl w:val="0"/>
        </w:rPr>
        <w:t xml:space="preserve">Moves the company from a product supplier to a partner in operational efficiency.</w:t>
      </w:r>
    </w:p>
    <w:p w:rsidR="00000000" w:rsidDel="00000000" w:rsidP="00000000" w:rsidRDefault="00000000" w:rsidRPr="00000000" w14:paraId="00000125">
      <w:pPr>
        <w:spacing w:after="240" w:before="240" w:line="360" w:lineRule="auto"/>
        <w:rPr>
          <w:rFonts w:ascii="Times New Roman" w:cs="Times New Roman" w:eastAsia="Times New Roman" w:hAnsi="Times New Roman"/>
          <w:i w:val="1"/>
          <w:iCs w:val="1"/>
          <w:sz w:val="21"/>
          <w:szCs w:val="21"/>
          <w:u w:val="single"/>
        </w:rPr>
      </w:pPr>
      <w:r w:rsidDel="00000000" w:rsidR="00000000" w:rsidRPr="00000000">
        <w:rPr>
          <w:rFonts w:ascii="Times New Roman" w:cs="Times New Roman" w:eastAsia="Times New Roman" w:hAnsi="Times New Roman"/>
          <w:i w:val="1"/>
          <w:iCs w:val="1"/>
          <w:sz w:val="21"/>
          <w:szCs w:val="21"/>
          <w:u w:val="single"/>
          <w:rtl w:val="0"/>
        </w:rPr>
        <w:t xml:space="preserve">Reasons to Believe:</w:t>
      </w:r>
    </w:p>
    <w:p w:rsidR="00000000" w:rsidDel="00000000" w:rsidP="00000000" w:rsidRDefault="00000000" w:rsidRPr="00000000" w14:paraId="00000126">
      <w:pPr>
        <w:spacing w:after="240" w:before="240" w:line="360" w:lineRule="auto"/>
        <w:ind w:left="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Improves brand image and customer loyalty.</w:t>
      </w:r>
    </w:p>
    <w:p w:rsidR="00000000" w:rsidDel="00000000" w:rsidP="00000000" w:rsidRDefault="00000000" w:rsidRPr="00000000" w14:paraId="00000127">
      <w:pPr>
        <w:spacing w:after="240" w:before="240" w:line="360" w:lineRule="auto"/>
        <w:ind w:left="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Generates measurable marketing data from QR scans.</w:t>
      </w:r>
    </w:p>
    <w:p w:rsidR="00000000" w:rsidDel="00000000" w:rsidP="00000000" w:rsidRDefault="00000000" w:rsidRPr="00000000" w14:paraId="00000128">
      <w:pPr>
        <w:spacing w:after="240" w:before="240" w:line="360" w:lineRule="auto"/>
        <w:ind w:left="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Simplifies packaging logistics through monthly subscriptions.</w:t>
      </w:r>
    </w:p>
    <w:p w:rsidR="00000000" w:rsidDel="00000000" w:rsidP="00000000" w:rsidRDefault="00000000" w:rsidRPr="00000000" w14:paraId="00000129">
      <w:pPr>
        <w:spacing w:after="240" w:before="240" w:line="360" w:lineRule="auto"/>
        <w:ind w:left="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         Demonstrates sustainability leadership to customers and shareholders.</w:t>
      </w:r>
    </w:p>
    <w:p w:rsidR="00000000" w:rsidDel="00000000" w:rsidP="00000000" w:rsidRDefault="00000000" w:rsidRPr="00000000" w14:paraId="0000012A">
      <w:pPr>
        <w:spacing w:after="240" w:before="240" w:line="360" w:lineRule="auto"/>
        <w:rPr>
          <w:rFonts w:ascii="Times New Roman" w:cs="Times New Roman" w:eastAsia="Times New Roman" w:hAnsi="Times New Roman"/>
          <w:i w:val="1"/>
          <w:iCs w:val="1"/>
          <w:sz w:val="21"/>
          <w:szCs w:val="21"/>
          <w:u w:val="single"/>
        </w:rPr>
      </w:pPr>
      <w:r w:rsidDel="00000000" w:rsidR="00000000" w:rsidRPr="00000000">
        <w:rPr>
          <w:rFonts w:ascii="Times New Roman" w:cs="Times New Roman" w:eastAsia="Times New Roman" w:hAnsi="Times New Roman"/>
          <w:i w:val="1"/>
          <w:iCs w:val="1"/>
          <w:sz w:val="21"/>
          <w:szCs w:val="21"/>
          <w:u w:val="single"/>
          <w:rtl w:val="0"/>
        </w:rPr>
        <w:t xml:space="preserve">Type of Purchase Situation</w:t>
      </w:r>
    </w:p>
    <w:p w:rsidR="00000000" w:rsidDel="00000000" w:rsidP="00000000" w:rsidRDefault="00000000" w:rsidRPr="00000000" w14:paraId="0000012B">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Modified Re-Buy: Restaurants already purchase packaging but now switch to a smarter, sustainable version with added value.</w:t>
      </w:r>
    </w:p>
    <w:p w:rsidR="00000000" w:rsidDel="00000000" w:rsidP="00000000" w:rsidRDefault="00000000" w:rsidRPr="00000000" w14:paraId="0000012C">
      <w:pPr>
        <w:spacing w:after="240" w:before="240" w:line="360" w:lineRule="auto"/>
        <w:rPr>
          <w:rFonts w:ascii="Times New Roman" w:cs="Times New Roman" w:eastAsia="Times New Roman" w:hAnsi="Times New Roman"/>
          <w:i w:val="1"/>
          <w:iCs w:val="1"/>
          <w:sz w:val="21"/>
          <w:szCs w:val="21"/>
          <w:u w:val="single"/>
        </w:rPr>
      </w:pPr>
      <w:r w:rsidDel="00000000" w:rsidR="00000000" w:rsidRPr="00000000">
        <w:rPr>
          <w:rFonts w:ascii="Times New Roman" w:cs="Times New Roman" w:eastAsia="Times New Roman" w:hAnsi="Times New Roman"/>
          <w:i w:val="1"/>
          <w:iCs w:val="1"/>
          <w:sz w:val="21"/>
          <w:szCs w:val="21"/>
          <w:u w:val="single"/>
          <w:rtl w:val="0"/>
        </w:rPr>
        <w:t xml:space="preserve">Is It a Good Investment?</w:t>
      </w:r>
    </w:p>
    <w:p w:rsidR="00000000" w:rsidDel="00000000" w:rsidP="00000000" w:rsidRDefault="00000000" w:rsidRPr="00000000" w14:paraId="0000012D">
      <w:pPr>
        <w:spacing w:after="240" w:before="24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Yes: reduces waste, improves marketing ROI, strengthens brand positioning, and can lower long-term procurement costs via predictable subscriptions.</w:t>
      </w:r>
    </w:p>
    <w:p w:rsidR="00000000" w:rsidDel="00000000" w:rsidP="00000000" w:rsidRDefault="00000000" w:rsidRPr="00000000" w14:paraId="0000012E">
      <w:pPr>
        <w:numPr>
          <w:ilvl w:val="0"/>
          <w:numId w:val="31"/>
        </w:numPr>
        <w:spacing w:after="240" w:before="240"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Product Strategy (Core, Actual, Augmented)</w:t>
      </w:r>
    </w:p>
    <w:p w:rsidR="00000000" w:rsidDel="00000000" w:rsidP="00000000" w:rsidRDefault="00000000" w:rsidRPr="00000000" w14:paraId="0000012F">
      <w:pPr>
        <w:spacing w:after="240" w:before="240" w:line="360" w:lineRule="auto"/>
        <w:ind w:left="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Core Product: Sustainable, food-safe packaging that reduces environmental impact.</w:t>
      </w:r>
    </w:p>
    <w:p w:rsidR="00000000" w:rsidDel="00000000" w:rsidP="00000000" w:rsidRDefault="00000000" w:rsidRPr="00000000" w14:paraId="00000130">
      <w:pPr>
        <w:spacing w:after="240" w:before="240" w:line="360" w:lineRule="auto"/>
        <w:ind w:left="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Actual Product: Custom-branded compostable packaging with scannable QR codes linking to restaurant’s sustainability page</w:t>
      </w:r>
    </w:p>
    <w:p w:rsidR="00000000" w:rsidDel="00000000" w:rsidP="00000000" w:rsidRDefault="00000000" w:rsidRPr="00000000" w14:paraId="00000131">
      <w:pPr>
        <w:spacing w:after="240" w:before="240" w:line="360" w:lineRule="auto"/>
        <w:ind w:left="36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Augmented Product: Subscription delivery service, design customization, customer engagement tracking, and dedicated service delivery support.</w:t>
      </w:r>
    </w:p>
    <w:p w:rsidR="00000000" w:rsidDel="00000000" w:rsidP="00000000" w:rsidRDefault="00000000" w:rsidRPr="00000000" w14:paraId="00000132">
      <w:pPr>
        <w:numPr>
          <w:ilvl w:val="0"/>
          <w:numId w:val="31"/>
        </w:numPr>
        <w:spacing w:after="240" w:before="240" w:line="360" w:lineRule="auto"/>
        <w:ind w:left="720" w:hanging="36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Product Differentiation</w:t>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Feature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Competitors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Advantages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Eco-Friendly Materials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Highly desired by consumers in today’s market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QR-Enabled Smart Packaging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Combines sustainability and marketing analytics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Subscription Model</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Uncommon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Reduces hassle, ensures supply consistency, ensures delivery meets individual needs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Customization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Limited among competitors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90+ readily available designs with tailorable options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Manufacturing Network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Have greater manufacturing power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9 North American sites provides faster lead times</w:t>
            </w:r>
          </w:p>
        </w:tc>
      </w:tr>
    </w:tbl>
    <w:p w:rsidR="00000000" w:rsidDel="00000000" w:rsidP="00000000" w:rsidRDefault="00000000" w:rsidRPr="00000000" w14:paraId="00000145">
      <w:pPr>
        <w:spacing w:after="240" w:before="240" w:line="360" w:lineRule="auto"/>
        <w:rPr>
          <w:rFonts w:ascii="Times New Roman" w:cs="Times New Roman" w:eastAsia="Times New Roman" w:hAnsi="Times New Roman"/>
          <w:i w:val="1"/>
          <w:iCs w:val="1"/>
          <w:sz w:val="21"/>
          <w:szCs w:val="21"/>
          <w:u w:val="single"/>
        </w:rPr>
      </w:pPr>
      <w:r w:rsidDel="00000000" w:rsidR="00000000" w:rsidRPr="00000000">
        <w:rPr>
          <w:rFonts w:ascii="Times New Roman" w:cs="Times New Roman" w:eastAsia="Times New Roman" w:hAnsi="Times New Roman"/>
          <w:i w:val="1"/>
          <w:iCs w:val="1"/>
          <w:sz w:val="21"/>
          <w:szCs w:val="21"/>
          <w:u w:val="single"/>
          <w:rtl w:val="0"/>
        </w:rPr>
        <w:t xml:space="preserve">Key Differentiation</w:t>
      </w:r>
    </w:p>
    <w:p w:rsidR="00000000" w:rsidDel="00000000" w:rsidP="00000000" w:rsidRDefault="00000000" w:rsidRPr="00000000" w14:paraId="00000146">
      <w:pPr>
        <w:spacing w:after="240" w:before="240" w:line="360" w:lineRule="auto"/>
        <w:ind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Good Natured Products Inc. transforms packaging from a cost center into a marketing and sustainability asset. It is not just selling packaging, it is providing businesses with a smart, sustainable, and scalable system that enhances reliability, reputation, and results.</w:t>
      </w:r>
    </w:p>
    <w:p w:rsidR="00000000" w:rsidDel="00000000" w:rsidP="00000000" w:rsidRDefault="00000000" w:rsidRPr="00000000" w14:paraId="00000147">
      <w:pPr>
        <w:spacing w:after="200" w:before="240" w:line="360" w:lineRule="auto"/>
        <w:ind w:left="0" w:firstLine="0"/>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G. Price Strategy</w:t>
      </w:r>
    </w:p>
    <w:p w:rsidR="00000000" w:rsidDel="00000000" w:rsidP="00000000" w:rsidRDefault="00000000" w:rsidRPr="00000000" w14:paraId="00000148">
      <w:pPr>
        <w:spacing w:after="200" w:line="360" w:lineRule="auto"/>
        <w:ind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In the competitive green packaging market, Good Natured Products Inc. (GNDP) employs a pricing strategy that strikes a balance between its premium positioning for innovative, plant-based, compostable containers and buyer price sensitivity. This is evident from the SWOT analysis, which highlights the high costs of the product compared to rPET and paper alternatives, as well as the economic climate showing slow 1.1% GDP growth in 2025. Fifty-one percent of consumers who avoid eco-products cite price as the main barrier (AAFC, 2024a). GNDP employs value-based pricing to emphasize sustainability certifications, such as BPI compostability, unique microwavable features, and additional business value from regulatory compliance and brand harmony. They also include cost-plus elements to improve affordability. This strategy targets derived demand from B2B segments, including food brands, OEMs, and retail companies, motivated by sustainability. A PwC 2024 survey indicates that consumers are willing to pay more for green options.</w:t>
      </w:r>
    </w:p>
    <w:p w:rsidR="00000000" w:rsidDel="00000000" w:rsidP="00000000" w:rsidRDefault="00000000" w:rsidRPr="00000000" w14:paraId="00000149">
      <w:pPr>
        <w:spacing w:after="20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Following the 2024 Hilco Capital acquisition, GNDP achieved annual savings of $3M through reductions in wages and SG&amp;A, stabilizing variable gross margins between 37% and 40%, which is an increase from 32.8% in Q4 2022, as per Q1 2024 results. This enables competitive pricing, aiming for 20-30% gross margins in line with industry standards, such as Duni Group/BioPak’s 23.9% (Mordor Intelligence, 2025).</w:t>
      </w:r>
    </w:p>
    <w:p w:rsidR="00000000" w:rsidDel="00000000" w:rsidP="00000000" w:rsidRDefault="00000000" w:rsidRPr="00000000" w14:paraId="0000014A">
      <w:pPr>
        <w:spacing w:after="20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GNDP’s current wholesale prices set its compostable containers at a premium, 10-40% higher than direct competitors for similar items, such as 9x9x3” hinged clamshells. This reflects higher PLA material costs and R&amp;D investments in features like PFAS-free grease resistance. Prices are listed per unit in CAD or USD for bulk orders, with minimums of 500-1,000 units and tiered discounts for larger quantities, based on 2024-2025 distributor catalogues from Good Start Packaging and Green Paper Products, along with Q2 2024 financials showing no significant post-acquisition price increases. For example, GNDP’s 32 oz multi-purpose clamshell costs $0.82 CAD per unit, compared to BioPak at $0.61 CAD, Huhtamaki at $ 0.63 CAD, and Pactiv Evergreen at $ 0.59 CAD. Bakery cupcake containers range from $0.16 to $ 0.83 USD per pack, produce trays from $0.20 to $ 0.50 USD, deli hinged containers from $0.30 to $ 0.60 USD, and to-go bowls from $0.40 to $ 0.70 USD. Discounts of 10% are available for orders of 1,000 packs, with custom OEM branding options adding 5-10% more. Cost structures indicate variable COGS at approximately 60-63% of revenue, with variable gross margins ranging from 37-40% in Q1-Q2 2024. Total Q1 revenue was $14.1M, which is down 30% YoY due to softer demand, with fixed costs for R&amp;D at 10-15%, leading to overall gross margins of 25-35%.</w:t>
      </w:r>
    </w:p>
    <w:p w:rsidR="00000000" w:rsidDel="00000000" w:rsidP="00000000" w:rsidRDefault="00000000" w:rsidRPr="00000000" w14:paraId="0000014B">
      <w:pPr>
        <w:spacing w:after="20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 hybrid value-cost-plus strategy is recommended to position GNDP as an “affordable premium” option. This counters threats from price-sensitive buyers and competitors, such as BioPak and Pactiv, while capitalizing on opportunities in the green packaging market, which is projected to exceed $122 billion by 2028 (TechSci Research). Value-based pricing sets rates 15-25% higher than commodity alternatives by emphasizing total cost of ownership. This includes lower EPR fees and a branding ROI of 2-3x, with adjustments for segments such as 10% premiums for OEM customizations like QR integrations and bundle discounts for food service clients. Cost-plus methods establish baselines at COGS plus a 30-40% markup to meet 37% variable margin goals. This also involves monitoring PLA input volatility (up 5% in 2025) with pass-throughs below 3% each year, leveraging the post-acquisition IPF facility expansions to reduce COGS by 5-10%. Promotional tactics enhance accessibility with volume discounts of 10% for 1,000-5,000 units and 20% for orders of 10,000 units or more. Additional initiatives include sustainability starter kits at 15% savings, multi-year contract loyalty rebates of 5%, dynamic pricing trials, and net-60 financing terms to ease EPR transition challenges.</w:t>
      </w:r>
    </w:p>
    <w:p w:rsidR="00000000" w:rsidDel="00000000" w:rsidP="00000000" w:rsidRDefault="00000000" w:rsidRPr="00000000" w14:paraId="0000014C">
      <w:pPr>
        <w:spacing w:after="20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This strategy responds to market and environmental factors. With 70% of buyers looking for sales (AAFC, 2024b) and 90% of consumers concerned about packaging waste, it aligns with social trends. McKinsey (2025) found that 8-25% of millennials and high-income groups are willing to pay significantly more for sustainability. This supports a 5.8% CAGR in the $301.8B market (Future Market Insights, 2025). Financially, the strategy aims for 5% revenue growth, achieved through a 10% increase in volume via discounts, while maintaining a 35% margin. Risks regarding premium perception are managed with TCO calculators in sales materials and quarterly competitor monitoring.</w:t>
      </w:r>
    </w:p>
    <w:p w:rsidR="00000000" w:rsidDel="00000000" w:rsidP="00000000" w:rsidRDefault="00000000" w:rsidRPr="00000000" w14:paraId="0000014D">
      <w:pPr>
        <w:spacing w:after="200" w:line="36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H</w:t>
      </w:r>
      <w:r w:rsidDel="00000000" w:rsidR="00000000" w:rsidRPr="00000000">
        <w:rPr>
          <w:rFonts w:ascii="Times New Roman" w:cs="Times New Roman" w:eastAsia="Times New Roman" w:hAnsi="Times New Roman"/>
          <w:b w:val="1"/>
          <w:bCs w:val="1"/>
          <w:sz w:val="21"/>
          <w:szCs w:val="21"/>
          <w:rtl w:val="0"/>
        </w:rPr>
        <w:t xml:space="preserve">. Distribution Strategy</w:t>
      </w:r>
    </w:p>
    <w:p w:rsidR="00000000" w:rsidDel="00000000" w:rsidP="00000000" w:rsidRDefault="00000000" w:rsidRPr="00000000" w14:paraId="0000014E">
      <w:pPr>
        <w:spacing w:after="200" w:line="360" w:lineRule="auto"/>
        <w:ind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For distribution strategy, Good Natured Products Inc. should employ a hybrid distribution strategy - this combines a direct-to-business channel where GNPI sells directly to businesses as well as an indirect channel where GNPI can also sell through wholesalers/distributors to efficiently reach their core customers - food &amp; food service brands, packaging manufacturers, and retail/consumer product companies. </w:t>
      </w:r>
    </w:p>
    <w:p w:rsidR="00000000" w:rsidDel="00000000" w:rsidP="00000000" w:rsidRDefault="00000000" w:rsidRPr="00000000" w14:paraId="0000014F">
      <w:pPr>
        <w:spacing w:after="200" w:line="360" w:lineRule="auto"/>
        <w:rPr>
          <w:rFonts w:ascii="Times New Roman" w:cs="Times New Roman" w:eastAsia="Times New Roman" w:hAnsi="Times New Roman"/>
          <w:sz w:val="21"/>
          <w:szCs w:val="21"/>
          <w:highlight w:val="white"/>
        </w:rPr>
      </w:pPr>
      <w:r w:rsidDel="00000000" w:rsidR="00000000" w:rsidRPr="00000000">
        <w:rPr>
          <w:rFonts w:ascii="Times New Roman" w:cs="Times New Roman" w:eastAsia="Times New Roman" w:hAnsi="Times New Roman"/>
          <w:sz w:val="21"/>
          <w:szCs w:val="21"/>
          <w:highlight w:val="white"/>
          <w:rtl w:val="0"/>
        </w:rPr>
        <w:t xml:space="preserve">The dual-channel model is similar to BioPak’s direct/web approach. However, it is efficient through GNDP’s Canadian and US manufacturing plants following the Hilco acquisition. This offers lead times of 2 to 5 days for standard compostable SKUs (32-oz clamshell) and facilitates customizations for OEMs, such as QR-enabled traceability.. It also helps boost brands’ sustainability initiatives by increasing exposure through distribution partners.</w:t>
      </w:r>
    </w:p>
    <w:p w:rsidR="00000000" w:rsidDel="00000000" w:rsidP="00000000" w:rsidRDefault="00000000" w:rsidRPr="00000000" w14:paraId="00000150">
      <w:pPr>
        <w:spacing w:after="200" w:line="360" w:lineRule="auto"/>
        <w:rPr>
          <w:rFonts w:ascii="Times New Roman" w:cs="Times New Roman" w:eastAsia="Times New Roman" w:hAnsi="Times New Roman"/>
          <w:sz w:val="21"/>
          <w:szCs w:val="21"/>
          <w:highlight w:val="white"/>
        </w:rPr>
      </w:pPr>
      <w:r w:rsidDel="00000000" w:rsidR="00000000" w:rsidRPr="00000000">
        <w:rPr>
          <w:rFonts w:ascii="Times New Roman" w:cs="Times New Roman" w:eastAsia="Times New Roman" w:hAnsi="Times New Roman"/>
          <w:sz w:val="21"/>
          <w:szCs w:val="21"/>
          <w:highlight w:val="white"/>
          <w:rtl w:val="0"/>
        </w:rPr>
        <w:t xml:space="preserve">Service levels include 95% on-time locator delivery, decentralized inventory, parcel freight for orders over 500 units, warehouse pickup at the Vancouver headquarters and the increased IPF plant, and add-on services such as net-60 payment terms to aid with cashflow, dedicated tracking, and reverse logistics with an approximation of less than 2% returns.</w:t>
      </w:r>
    </w:p>
    <w:p w:rsidR="00000000" w:rsidDel="00000000" w:rsidP="00000000" w:rsidRDefault="00000000" w:rsidRPr="00000000" w14:paraId="00000151">
      <w:pPr>
        <w:spacing w:after="200" w:line="360" w:lineRule="auto"/>
        <w:rPr>
          <w:rFonts w:ascii="Times New Roman" w:cs="Times New Roman" w:eastAsia="Times New Roman" w:hAnsi="Times New Roman"/>
          <w:sz w:val="21"/>
          <w:szCs w:val="21"/>
          <w:highlight w:val="white"/>
        </w:rPr>
      </w:pPr>
      <w:r w:rsidDel="00000000" w:rsidR="00000000" w:rsidRPr="00000000">
        <w:rPr>
          <w:rFonts w:ascii="Times New Roman" w:cs="Times New Roman" w:eastAsia="Times New Roman" w:hAnsi="Times New Roman"/>
          <w:sz w:val="21"/>
          <w:szCs w:val="21"/>
          <w:highlight w:val="white"/>
          <w:rtl w:val="0"/>
        </w:rPr>
        <w:t xml:space="preserve">To counter price sensitivity in times of 1.1% GDP growth and meet 90% consumer concern regarding packaging waste (AAFC, 2024a), GNDP should strengthen its partnerships with 8 to 10 major foodservice distributors, such as Sysco and US Foods, which will lead to a market presence of up to 20%. Additionally, GNDP should pilot geo-bundled freight discounts for regional clusters to achieve a 10-15% reduction in logistics costs by 2025. Furthermore, ensure sustainability audits for all partners to meet regulations regarding anti-greenwashing (Competition Bureau Canada, 2025), achieving 15% year-over-year volume growth, while providing measurable benefits from more efficient, green supply chains from the infant stage.</w:t>
      </w:r>
    </w:p>
    <w:p w:rsidR="00000000" w:rsidDel="00000000" w:rsidP="00000000" w:rsidRDefault="00000000" w:rsidRPr="00000000" w14:paraId="00000152">
      <w:pPr>
        <w:spacing w:line="360" w:lineRule="auto"/>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I</w:t>
      </w:r>
      <w:r w:rsidDel="00000000" w:rsidR="00000000" w:rsidRPr="00000000">
        <w:rPr>
          <w:rFonts w:ascii="Times New Roman" w:cs="Times New Roman" w:eastAsia="Times New Roman" w:hAnsi="Times New Roman"/>
          <w:b w:val="1"/>
          <w:bCs w:val="1"/>
          <w:sz w:val="21"/>
          <w:szCs w:val="21"/>
          <w:rtl w:val="0"/>
        </w:rPr>
        <w:t xml:space="preserve">. Promotion: Advertising/Sales Promotion </w:t>
      </w:r>
    </w:p>
    <w:p w:rsidR="00000000" w:rsidDel="00000000" w:rsidP="00000000" w:rsidRDefault="00000000" w:rsidRPr="00000000" w14:paraId="00000153">
      <w:pPr>
        <w:spacing w:after="200" w:line="360" w:lineRule="auto"/>
        <w:ind w:left="0"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When it comes to promoting sales, it's important to understand that while salespeople are undoubtedly the backbone of businesses closing deals, but beyond that, there are other activities that can help </w:t>
      </w:r>
      <w:r w:rsidDel="00000000" w:rsidR="00000000" w:rsidRPr="00000000">
        <w:rPr>
          <w:rFonts w:ascii="Times New Roman" w:cs="Times New Roman" w:eastAsia="Times New Roman" w:hAnsi="Times New Roman"/>
          <w:color w:val="1f243c"/>
          <w:sz w:val="21"/>
          <w:szCs w:val="21"/>
          <w:highlight w:val="white"/>
          <w:rtl w:val="0"/>
        </w:rPr>
        <w:t xml:space="preserve">GNDP</w:t>
      </w:r>
      <w:r w:rsidDel="00000000" w:rsidR="00000000" w:rsidRPr="00000000">
        <w:rPr>
          <w:rFonts w:ascii="Times New Roman" w:cs="Times New Roman" w:eastAsia="Times New Roman" w:hAnsi="Times New Roman"/>
          <w:sz w:val="21"/>
          <w:szCs w:val="21"/>
          <w:rtl w:val="0"/>
        </w:rPr>
        <w:t xml:space="preserve"> acquire new customers and increase customer loyalty. And due to intense competition, the company's promotional strategy should match that of its competitors. Therefore, we chose two important channels: LinkedIn and trade shows.</w:t>
      </w:r>
    </w:p>
    <w:p w:rsidR="00000000" w:rsidDel="00000000" w:rsidP="00000000" w:rsidRDefault="00000000" w:rsidRPr="00000000" w14:paraId="00000154">
      <w:pPr>
        <w:spacing w:after="200" w:line="360" w:lineRule="auto"/>
        <w:ind w:left="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First is advertising channel promotion, this channel aims to build brand (product) awareness while strengthens attitude. Taking LinkedIn as an example, clients include decision-makers from the food service industry such as purchasing managers or restaurant owners, and supermarket groups. According to a report(WebFX, 2024), the industry average cost is projected to be 2-3$ per CPC and 5-8$ per CPM in 2025. However, in our opinion, this data is somewhat distorted because </w:t>
      </w:r>
      <w:r w:rsidDel="00000000" w:rsidR="00000000" w:rsidRPr="00000000">
        <w:rPr>
          <w:rFonts w:ascii="Times New Roman" w:cs="Times New Roman" w:eastAsia="Times New Roman" w:hAnsi="Times New Roman"/>
          <w:color w:val="1f243c"/>
          <w:sz w:val="21"/>
          <w:szCs w:val="21"/>
          <w:highlight w:val="white"/>
          <w:rtl w:val="0"/>
        </w:rPr>
        <w:t xml:space="preserve">GNDP</w:t>
      </w:r>
      <w:r w:rsidDel="00000000" w:rsidR="00000000" w:rsidRPr="00000000">
        <w:rPr>
          <w:rFonts w:ascii="Times New Roman" w:cs="Times New Roman" w:eastAsia="Times New Roman" w:hAnsi="Times New Roman"/>
          <w:sz w:val="21"/>
          <w:szCs w:val="21"/>
          <w:rtl w:val="0"/>
        </w:rPr>
        <w:t xml:space="preserve">'s target customers are a high-value group with limited numbers, competing for such clients is fiercely competitive, not to mention when considering precise segmentation—such as eco-conscious supermarket procurement managers—costs will significantly increase(Sabarinathan, 2024). Regarding ad content and format, it should include authentic details like “reduction in non-biodegradable materials” and packaging images with comparative data, have an identifiable logo / qr code to enhance brand image. It's not recommended to use the premium for environmentally friendly materials as an advantage for the buyer, because end consumers are very price-sensitive for food products. Using a premium as a selling point could lead to decreased sales, consequently reducing GoodNature's sales. Based on the above data, we estimate the cost per click (CPC) for precisely targeted LinkedIn sponsored posts to be $7, thus one thousand clicks will generate cost of $7000. The CPM price is $13, resulting in a cost of $2,600 for 200,000 impressions. The one-time cost for scriptwriting, design, etc., is approximately $1500, so the total cost of a single concentrated promotion campaign is approximately $11000. Using this data as an advertising metric for every 2 month, the annual cost would be approximately $66,000, and these costs are part of the operating expense.</w:t>
      </w:r>
    </w:p>
    <w:p w:rsidR="00000000" w:rsidDel="00000000" w:rsidP="00000000" w:rsidRDefault="00000000" w:rsidRPr="00000000" w14:paraId="00000155">
      <w:pPr>
        <w:spacing w:after="200" w:line="360" w:lineRule="auto"/>
        <w:ind w:left="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In addition, regional magazines related to the restaurant and food service industries are ideal for placing promotional information. For example, in Canada, MENU Magazine and Foodservice &amp; Hospitality Magazine reach audiences for both restaurant professionals and those in the food processing and service industries, perfectly aligning with the company's target audience(Media Kit Request, 2025). However, the media kit request did not mention detailed costs, so we will not discuss them for now.</w:t>
      </w:r>
    </w:p>
    <w:p w:rsidR="00000000" w:rsidDel="00000000" w:rsidP="00000000" w:rsidRDefault="00000000" w:rsidRPr="00000000" w14:paraId="00000156">
      <w:pPr>
        <w:spacing w:after="200" w:line="360" w:lineRule="auto"/>
        <w:ind w:left="0" w:firstLine="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Then, regarding sales promotion- industry trade shows, this channel aims to strengthens attitudes and lead action.GoodNatured can provide comprehensive product demonstrations at trade shows, creatively showcasing their booth to explain the various advantages of eco-friendly packaging, use slogan like:“Packaged with GDNP” to give potential buyers a more vivid understanding of their products. Suitable trade shows include RC Show(Restaurants Canada Presents, 2025), one of the most important shows for the Canadian food service and hospitality industry, it is organized by Restaurant Canada (the organizer describes itself as "the voice of the Canadian foodservice industry"). It brings together various restaurants, food service providers, and procurement professionals, allowing companies to directly reach their target audience. Meanwhile, SIAL Canada is another option(Cannedfood, 2020); it is one of Canada's largest food and beverage industry trade shows, covering retail, service, packaging, and processing. Engaging in this show aims to allow GoodNatured to showcase its eco-friendly solutions to food retailers and manufacturers and connect with these buyers.Finally, the “CHFA NOW”, this show focuses on natural, organic, and health-related foods(CHFA NOW, 2025), and many food service providers are also interested in sustainable packaging, making it a good place for GoodNatured to promote their products.</w:t>
      </w:r>
    </w:p>
    <w:p w:rsidR="00000000" w:rsidDel="00000000" w:rsidP="00000000" w:rsidRDefault="00000000" w:rsidRPr="00000000" w14:paraId="00000157">
      <w:pPr>
        <w:spacing w:after="200" w:line="360" w:lineRule="auto"/>
        <w:ind w:left="0" w:firstLine="0"/>
        <w:rPr>
          <w:sz w:val="21"/>
          <w:szCs w:val="21"/>
        </w:rPr>
      </w:pPr>
      <w:r w:rsidDel="00000000" w:rsidR="00000000" w:rsidRPr="00000000">
        <w:rPr>
          <w:rFonts w:ascii="Times New Roman" w:cs="Times New Roman" w:eastAsia="Times New Roman" w:hAnsi="Times New Roman"/>
          <w:sz w:val="21"/>
          <w:szCs w:val="21"/>
          <w:rtl w:val="0"/>
        </w:rPr>
        <w:t xml:space="preserve">Based on available travel allowance, are approximately $6000 for all three shows. Our conservative estimate shows information, the SIAL exhibition's startup package costs 3000$(‌SIAL START-UP,2025), the RCshow standard booth price is 5200$(Restaurant Canada Show,2025), and the CHFA NOW standard booth price is 2725(Exhibitor FAQ,2025). About the equipment cost: booths can be reused, costing around $3500. Each trade show requires printing brochures and catalogues, totalling around $3000, and distributing samples costs around $1500. Other additional expenses, such as trs that participating in all trade show would cost over $25,000. Using this as a template, if we were to participate in other trade shows from the United States and Europe, the cost would increase by two to three times.</w:t>
      </w:r>
      <w:r w:rsidDel="00000000" w:rsidR="00000000" w:rsidRPr="00000000">
        <w:rPr>
          <w:rtl w:val="0"/>
        </w:rPr>
      </w:r>
    </w:p>
    <w:p w:rsidR="00000000" w:rsidDel="00000000" w:rsidP="00000000" w:rsidRDefault="00000000" w:rsidRPr="00000000" w14:paraId="00000158">
      <w:pPr>
        <w:spacing w:after="200" w:line="360" w:lineRule="auto"/>
        <w:rPr>
          <w:sz w:val="21"/>
          <w:szCs w:val="21"/>
        </w:rPr>
      </w:pPr>
      <w:r w:rsidDel="00000000" w:rsidR="00000000" w:rsidRPr="00000000">
        <w:rPr>
          <w:rFonts w:ascii="Times New Roman" w:cs="Times New Roman" w:eastAsia="Times New Roman" w:hAnsi="Times New Roman"/>
          <w:b w:val="1"/>
          <w:bCs w:val="1"/>
          <w:sz w:val="21"/>
          <w:szCs w:val="21"/>
          <w:rtl w:val="0"/>
        </w:rPr>
        <w:t xml:space="preserve">K. Budget: Financial Statements/Break-even calculation</w:t>
      </w:r>
      <w:r w:rsidDel="00000000" w:rsidR="00000000" w:rsidRPr="00000000">
        <w:rPr>
          <w:rtl w:val="0"/>
        </w:rPr>
      </w:r>
    </w:p>
    <w:p w:rsidR="00000000" w:rsidDel="00000000" w:rsidP="00000000" w:rsidRDefault="00000000" w:rsidRPr="00000000" w14:paraId="00000159">
      <w:pPr>
        <w:spacing w:line="360" w:lineRule="auto"/>
        <w:ind w:firstLine="720"/>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Current financial status of GNDP: Approximately $15 million in Q1 2024, approximately $16 million in Q2, Q3 and Q4 figures not listed, thus we have an annual projection of $62 million.</w:t>
      </w:r>
    </w:p>
    <w:p w:rsidR="00000000" w:rsidDel="00000000" w:rsidP="00000000" w:rsidRDefault="00000000" w:rsidRPr="00000000" w14:paraId="0000015A">
      <w:pPr>
        <w:spacing w:line="360" w:lineRule="auto"/>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15B">
      <w:pPr>
        <w:spacing w:line="360" w:lineRule="auto"/>
        <w:rPr>
          <w:sz w:val="21"/>
          <w:szCs w:val="21"/>
        </w:rPr>
      </w:pPr>
      <w:r w:rsidDel="00000000" w:rsidR="00000000" w:rsidRPr="00000000">
        <w:rPr>
          <w:rtl w:val="0"/>
        </w:rPr>
      </w:r>
    </w:p>
    <w:tbl>
      <w:tblPr>
        <w:tblStyle w:val="Table6"/>
        <w:tblW w:w="82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10"/>
        <w:gridCol w:w="1905"/>
        <w:gridCol w:w="2865"/>
        <w:tblGridChange w:id="0">
          <w:tblGrid>
            <w:gridCol w:w="3510"/>
            <w:gridCol w:w="1905"/>
            <w:gridCol w:w="2865"/>
          </w:tblGrid>
        </w:tblGridChange>
      </w:tblGrid>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C">
            <w:pPr>
              <w:spacing w:line="360" w:lineRule="auto"/>
              <w:jc w:val="center"/>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GNDP Income Statement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D">
            <w:pPr>
              <w:spacing w:line="360" w:lineRule="auto"/>
              <w:jc w:val="center"/>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2024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E">
            <w:pPr>
              <w:spacing w:line="360" w:lineRule="auto"/>
              <w:jc w:val="center"/>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Explain</w:t>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F">
            <w:pPr>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Item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0">
            <w:pPr>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Amount </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1">
            <w:pPr>
              <w:spacing w:line="360" w:lineRule="auto"/>
              <w:jc w:val="center"/>
              <w:rPr>
                <w:rFonts w:ascii="Times New Roman" w:cs="Times New Roman" w:eastAsia="Times New Roman" w:hAnsi="Times New Roman"/>
                <w:b w:val="1"/>
                <w:bCs w:val="1"/>
                <w:sz w:val="21"/>
                <w:szCs w:val="21"/>
              </w:rPr>
            </w:pPr>
            <w:r w:rsidDel="00000000" w:rsidR="00000000" w:rsidRPr="00000000">
              <w:rPr>
                <w:rtl w:val="0"/>
              </w:rPr>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2">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Product Revenue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3">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~$62M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4">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Based on 2024 Q1 and Q2</w:t>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5">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Cost of product revenue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6">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~$45.3M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7">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Roughly 73% of the cost ratio</w:t>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8">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Gross profit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9">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 ~$16.7M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A">
            <w:pPr>
              <w:spacing w:line="360" w:lineRule="auto"/>
              <w:rPr>
                <w:rFonts w:ascii="Times New Roman" w:cs="Times New Roman" w:eastAsia="Times New Roman" w:hAnsi="Times New Roman"/>
                <w:b w:val="1"/>
                <w:bCs w:val="1"/>
                <w:sz w:val="21"/>
                <w:szCs w:val="21"/>
              </w:rPr>
            </w:pPr>
            <w:r w:rsidDel="00000000" w:rsidR="00000000" w:rsidRPr="00000000">
              <w:rPr>
                <w:rtl w:val="0"/>
              </w:rPr>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B">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Selling, G&amp;A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C">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~13.4M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D">
            <w:pPr>
              <w:spacing w:line="360" w:lineRule="auto"/>
              <w:rPr>
                <w:rFonts w:ascii="Times New Roman" w:cs="Times New Roman" w:eastAsia="Times New Roman" w:hAnsi="Times New Roman"/>
                <w:sz w:val="21"/>
                <w:szCs w:val="21"/>
              </w:rPr>
            </w:pPr>
            <w:r w:rsidDel="00000000" w:rsidR="00000000" w:rsidRPr="00000000">
              <w:rPr>
                <w:rtl w:val="0"/>
              </w:rPr>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E">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Fulfillment &amp; logistics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F">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~5.6M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0">
            <w:pPr>
              <w:spacing w:line="360" w:lineRule="auto"/>
              <w:rPr>
                <w:rFonts w:ascii="Times New Roman" w:cs="Times New Roman" w:eastAsia="Times New Roman" w:hAnsi="Times New Roman"/>
                <w:sz w:val="21"/>
                <w:szCs w:val="21"/>
              </w:rPr>
            </w:pPr>
            <w:r w:rsidDel="00000000" w:rsidR="00000000" w:rsidRPr="00000000">
              <w:rPr>
                <w:rtl w:val="0"/>
              </w:rPr>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1">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Share-based compensation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2">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3">
            <w:pPr>
              <w:spacing w:line="360" w:lineRule="auto"/>
              <w:rPr>
                <w:rFonts w:ascii="Times New Roman" w:cs="Times New Roman" w:eastAsia="Times New Roman" w:hAnsi="Times New Roman"/>
                <w:sz w:val="21"/>
                <w:szCs w:val="21"/>
              </w:rPr>
            </w:pPr>
            <w:r w:rsidDel="00000000" w:rsidR="00000000" w:rsidRPr="00000000">
              <w:rPr>
                <w:rtl w:val="0"/>
              </w:rPr>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4">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Depreciation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5">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~2.1M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6">
            <w:pPr>
              <w:spacing w:line="360" w:lineRule="auto"/>
              <w:rPr>
                <w:rFonts w:ascii="Times New Roman" w:cs="Times New Roman" w:eastAsia="Times New Roman" w:hAnsi="Times New Roman"/>
                <w:sz w:val="21"/>
                <w:szCs w:val="21"/>
              </w:rPr>
            </w:pPr>
            <w:r w:rsidDel="00000000" w:rsidR="00000000" w:rsidRPr="00000000">
              <w:rPr>
                <w:rtl w:val="0"/>
              </w:rPr>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7">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Financing costs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8">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~8.3M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9">
            <w:pPr>
              <w:spacing w:line="360" w:lineRule="auto"/>
              <w:rPr>
                <w:rFonts w:ascii="Times New Roman" w:cs="Times New Roman" w:eastAsia="Times New Roman" w:hAnsi="Times New Roman"/>
                <w:sz w:val="21"/>
                <w:szCs w:val="21"/>
              </w:rPr>
            </w:pPr>
            <w:r w:rsidDel="00000000" w:rsidR="00000000" w:rsidRPr="00000000">
              <w:rPr>
                <w:rtl w:val="0"/>
              </w:rPr>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A">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Foreign exchange loss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B">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C">
            <w:pPr>
              <w:spacing w:line="360" w:lineRule="auto"/>
              <w:rPr>
                <w:rFonts w:ascii="Times New Roman" w:cs="Times New Roman" w:eastAsia="Times New Roman" w:hAnsi="Times New Roman"/>
                <w:sz w:val="21"/>
                <w:szCs w:val="21"/>
              </w:rPr>
            </w:pPr>
            <w:r w:rsidDel="00000000" w:rsidR="00000000" w:rsidRPr="00000000">
              <w:rPr>
                <w:rtl w:val="0"/>
              </w:rPr>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D">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One-time restructuring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E">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F">
            <w:pPr>
              <w:spacing w:line="360" w:lineRule="auto"/>
              <w:rPr>
                <w:rFonts w:ascii="Times New Roman" w:cs="Times New Roman" w:eastAsia="Times New Roman" w:hAnsi="Times New Roman"/>
                <w:sz w:val="21"/>
                <w:szCs w:val="21"/>
              </w:rPr>
            </w:pPr>
            <w:r w:rsidDel="00000000" w:rsidR="00000000" w:rsidRPr="00000000">
              <w:rPr>
                <w:rtl w:val="0"/>
              </w:rPr>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0">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Gain on debenture conversion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1">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~(4.2M)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2">
            <w:pPr>
              <w:spacing w:line="360" w:lineRule="auto"/>
              <w:rPr>
                <w:rFonts w:ascii="Times New Roman" w:cs="Times New Roman" w:eastAsia="Times New Roman" w:hAnsi="Times New Roman"/>
                <w:sz w:val="21"/>
                <w:szCs w:val="21"/>
              </w:rPr>
            </w:pPr>
            <w:r w:rsidDel="00000000" w:rsidR="00000000" w:rsidRPr="00000000">
              <w:rPr>
                <w:rtl w:val="0"/>
              </w:rPr>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3">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Total Operating Expenses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4">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~$30M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5">
            <w:pPr>
              <w:spacing w:line="360" w:lineRule="auto"/>
              <w:rPr>
                <w:rFonts w:ascii="Times New Roman" w:cs="Times New Roman" w:eastAsia="Times New Roman" w:hAnsi="Times New Roman"/>
                <w:sz w:val="21"/>
                <w:szCs w:val="21"/>
              </w:rPr>
            </w:pPr>
            <w:r w:rsidDel="00000000" w:rsidR="00000000" w:rsidRPr="00000000">
              <w:rPr>
                <w:rtl w:val="0"/>
              </w:rPr>
            </w:r>
          </w:p>
        </w:tc>
      </w:tr>
      <w:tr>
        <w:trPr>
          <w:cantSplit w:val="0"/>
          <w:trHeight w:val="5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6">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Net Profit (loss)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7">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 $(13.3M)</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8">
            <w:pPr>
              <w:spacing w:line="360" w:lineRule="auto"/>
              <w:rPr>
                <w:rFonts w:ascii="Times New Roman" w:cs="Times New Roman" w:eastAsia="Times New Roman" w:hAnsi="Times New Roman"/>
                <w:b w:val="1"/>
                <w:bCs w:val="1"/>
                <w:sz w:val="21"/>
                <w:szCs w:val="21"/>
              </w:rPr>
            </w:pPr>
            <w:r w:rsidDel="00000000" w:rsidR="00000000" w:rsidRPr="00000000">
              <w:rPr>
                <w:rtl w:val="0"/>
              </w:rPr>
            </w:r>
          </w:p>
        </w:tc>
      </w:tr>
    </w:tbl>
    <w:p w:rsidR="00000000" w:rsidDel="00000000" w:rsidP="00000000" w:rsidRDefault="00000000" w:rsidRPr="00000000" w14:paraId="00000189">
      <w:pPr>
        <w:spacing w:after="200"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GNDP's projected revenue for 2024 is $62 million, a decline from 2023, with a gross margin of around 27%, and a projected final loss of $13-14 million.</w:t>
      </w:r>
    </w:p>
    <w:p w:rsidR="00000000" w:rsidDel="00000000" w:rsidP="00000000" w:rsidRDefault="00000000" w:rsidRPr="00000000" w14:paraId="0000018A">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Assumptions regarding future sales: As mentioned earlier, we assume there is a 5% increase in sales revenue, and synergies optimize product costs. Assuming a 1% cost reduction each year (starting from 73%), our ultimate goal is a gross profit margin of around 35%.</w:t>
      </w:r>
    </w:p>
    <w:p w:rsidR="00000000" w:rsidDel="00000000" w:rsidP="00000000" w:rsidRDefault="00000000" w:rsidRPr="00000000" w14:paraId="0000018B">
      <w:pPr>
        <w:spacing w:line="360" w:lineRule="auto"/>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18C">
      <w:pPr>
        <w:spacing w:line="360" w:lineRule="auto"/>
        <w:rPr>
          <w:sz w:val="21"/>
          <w:szCs w:val="21"/>
        </w:rPr>
      </w:pPr>
      <w:r w:rsidDel="00000000" w:rsidR="00000000" w:rsidRPr="00000000">
        <w:rPr>
          <w:rtl w:val="0"/>
        </w:rPr>
      </w:r>
    </w:p>
    <w:tbl>
      <w:tblPr>
        <w:tblStyle w:val="Table7"/>
        <w:tblW w:w="9360.0" w:type="dxa"/>
        <w:jc w:val="left"/>
        <w:tblLayout w:type="fixed"/>
        <w:tblLook w:val="0600"/>
      </w:tblPr>
      <w:tblGrid>
        <w:gridCol w:w="1515"/>
        <w:gridCol w:w="1350"/>
        <w:gridCol w:w="1485"/>
        <w:gridCol w:w="1080"/>
        <w:gridCol w:w="2655"/>
        <w:gridCol w:w="1275"/>
        <w:tblGridChange w:id="0">
          <w:tblGrid>
            <w:gridCol w:w="1515"/>
            <w:gridCol w:w="1350"/>
            <w:gridCol w:w="1485"/>
            <w:gridCol w:w="1080"/>
            <w:gridCol w:w="2655"/>
            <w:gridCol w:w="1275"/>
          </w:tblGrid>
        </w:tblGridChange>
      </w:tblGrid>
      <w:tr>
        <w:trPr>
          <w:cantSplit w:val="0"/>
          <w:trHeight w:val="1160" w:hRule="atLeast"/>
          <w:tblHeader w:val="0"/>
        </w:trPr>
        <w:tc>
          <w:tcPr>
            <w:tcMar>
              <w:top w:w="100.0" w:type="dxa"/>
              <w:left w:w="100.0" w:type="dxa"/>
              <w:bottom w:w="100.0" w:type="dxa"/>
              <w:right w:w="100.0" w:type="dxa"/>
            </w:tcMar>
            <w:vAlign w:val="top"/>
          </w:tcPr>
          <w:p w:rsidR="00000000" w:rsidDel="00000000" w:rsidP="00000000" w:rsidRDefault="00000000" w:rsidRPr="00000000" w14:paraId="0000018D">
            <w:pPr>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Year</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8E">
            <w:pPr>
              <w:spacing w:line="360" w:lineRule="auto"/>
              <w:jc w:val="center"/>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Revenue(</w:t>
            </w:r>
          </w:p>
          <w:p w:rsidR="00000000" w:rsidDel="00000000" w:rsidP="00000000" w:rsidRDefault="00000000" w:rsidRPr="00000000" w14:paraId="0000018F">
            <w:pPr>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in Million)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0">
            <w:pPr>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COGS (% revenue in Million)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1">
            <w:pPr>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Gross Profit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2">
            <w:pPr>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Operating Expenses (incl. Linkedin and Trade show)</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3">
            <w:pPr>
              <w:spacing w:line="360"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Net Profit (Loss) in Million</w:t>
            </w:r>
            <w:r w:rsidDel="00000000" w:rsidR="00000000" w:rsidRPr="00000000">
              <w:rPr>
                <w:rtl w:val="0"/>
              </w:rPr>
            </w:r>
          </w:p>
        </w:tc>
      </w:tr>
      <w:tr>
        <w:trPr>
          <w:cantSplit w:val="0"/>
          <w:trHeight w:val="860" w:hRule="atLeast"/>
          <w:tblHeader w:val="0"/>
        </w:trPr>
        <w:tc>
          <w:tcPr>
            <w:tcMar>
              <w:top w:w="100.0" w:type="dxa"/>
              <w:left w:w="100.0" w:type="dxa"/>
              <w:bottom w:w="100.0" w:type="dxa"/>
              <w:right w:w="100.0" w:type="dxa"/>
            </w:tcMar>
            <w:vAlign w:val="top"/>
          </w:tcPr>
          <w:p w:rsidR="00000000" w:rsidDel="00000000" w:rsidP="00000000" w:rsidRDefault="00000000" w:rsidRPr="00000000" w14:paraId="00000194">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2024 (baseline)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5">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$62.0</w:t>
            </w:r>
          </w:p>
        </w:tc>
        <w:tc>
          <w:tcPr>
            <w:tcMar>
              <w:top w:w="100.0" w:type="dxa"/>
              <w:left w:w="100.0" w:type="dxa"/>
              <w:bottom w:w="100.0" w:type="dxa"/>
              <w:right w:w="100.0" w:type="dxa"/>
            </w:tcMar>
            <w:vAlign w:val="top"/>
          </w:tcPr>
          <w:p w:rsidR="00000000" w:rsidDel="00000000" w:rsidP="00000000" w:rsidRDefault="00000000" w:rsidRPr="00000000" w14:paraId="00000196">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73% ($45.3)</w:t>
            </w:r>
          </w:p>
        </w:tc>
        <w:tc>
          <w:tcPr>
            <w:tcMar>
              <w:top w:w="100.0" w:type="dxa"/>
              <w:left w:w="100.0" w:type="dxa"/>
              <w:bottom w:w="100.0" w:type="dxa"/>
              <w:right w:w="100.0" w:type="dxa"/>
            </w:tcMar>
            <w:vAlign w:val="top"/>
          </w:tcPr>
          <w:p w:rsidR="00000000" w:rsidDel="00000000" w:rsidP="00000000" w:rsidRDefault="00000000" w:rsidRPr="00000000" w14:paraId="00000197">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$16.7</w:t>
            </w:r>
          </w:p>
        </w:tc>
        <w:tc>
          <w:tcPr>
            <w:tcMar>
              <w:top w:w="100.0" w:type="dxa"/>
              <w:left w:w="100.0" w:type="dxa"/>
              <w:bottom w:w="100.0" w:type="dxa"/>
              <w:right w:w="100.0" w:type="dxa"/>
            </w:tcMar>
            <w:vAlign w:val="top"/>
          </w:tcPr>
          <w:p w:rsidR="00000000" w:rsidDel="00000000" w:rsidP="00000000" w:rsidRDefault="00000000" w:rsidRPr="00000000" w14:paraId="00000198">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$30.0( include 1 time restructure fee)</w:t>
            </w:r>
          </w:p>
        </w:tc>
        <w:tc>
          <w:tcPr>
            <w:tcMar>
              <w:top w:w="100.0" w:type="dxa"/>
              <w:left w:w="100.0" w:type="dxa"/>
              <w:bottom w:w="100.0" w:type="dxa"/>
              <w:right w:w="100.0" w:type="dxa"/>
            </w:tcMar>
            <w:vAlign w:val="top"/>
          </w:tcPr>
          <w:p w:rsidR="00000000" w:rsidDel="00000000" w:rsidP="00000000" w:rsidRDefault="00000000" w:rsidRPr="00000000" w14:paraId="00000199">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–$13.3</w:t>
            </w:r>
            <w:r w:rsidDel="00000000" w:rsidR="00000000" w:rsidRPr="00000000">
              <w:rPr>
                <w:rtl w:val="0"/>
              </w:rPr>
            </w:r>
          </w:p>
        </w:tc>
      </w:tr>
      <w:tr>
        <w:trPr>
          <w:cantSplit w:val="0"/>
          <w:trHeight w:val="860" w:hRule="atLeast"/>
          <w:tblHeader w:val="0"/>
        </w:trPr>
        <w:tc>
          <w:tcPr>
            <w:tcMar>
              <w:top w:w="100.0" w:type="dxa"/>
              <w:left w:w="100.0" w:type="dxa"/>
              <w:bottom w:w="100.0" w:type="dxa"/>
              <w:right w:w="100.0" w:type="dxa"/>
            </w:tcMar>
            <w:vAlign w:val="top"/>
          </w:tcPr>
          <w:p w:rsidR="00000000" w:rsidDel="00000000" w:rsidP="00000000" w:rsidRDefault="00000000" w:rsidRPr="00000000" w14:paraId="0000019A">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2025</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B">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$65.1 (+5%)</w:t>
            </w:r>
          </w:p>
        </w:tc>
        <w:tc>
          <w:tcPr>
            <w:tcMar>
              <w:top w:w="100.0" w:type="dxa"/>
              <w:left w:w="100.0" w:type="dxa"/>
              <w:bottom w:w="100.0" w:type="dxa"/>
              <w:right w:w="100.0" w:type="dxa"/>
            </w:tcMar>
            <w:vAlign w:val="top"/>
          </w:tcPr>
          <w:p w:rsidR="00000000" w:rsidDel="00000000" w:rsidP="00000000" w:rsidRDefault="00000000" w:rsidRPr="00000000" w14:paraId="0000019C">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72% ($46.9)</w:t>
            </w:r>
          </w:p>
        </w:tc>
        <w:tc>
          <w:tcPr>
            <w:tcMar>
              <w:top w:w="100.0" w:type="dxa"/>
              <w:left w:w="100.0" w:type="dxa"/>
              <w:bottom w:w="100.0" w:type="dxa"/>
              <w:right w:w="100.0" w:type="dxa"/>
            </w:tcMar>
            <w:vAlign w:val="top"/>
          </w:tcPr>
          <w:p w:rsidR="00000000" w:rsidDel="00000000" w:rsidP="00000000" w:rsidRDefault="00000000" w:rsidRPr="00000000" w14:paraId="0000019D">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$18.2</w:t>
            </w:r>
          </w:p>
        </w:tc>
        <w:tc>
          <w:tcPr>
            <w:tcMar>
              <w:top w:w="100.0" w:type="dxa"/>
              <w:left w:w="100.0" w:type="dxa"/>
              <w:bottom w:w="100.0" w:type="dxa"/>
              <w:right w:w="100.0" w:type="dxa"/>
            </w:tcMar>
            <w:vAlign w:val="top"/>
          </w:tcPr>
          <w:p w:rsidR="00000000" w:rsidDel="00000000" w:rsidP="00000000" w:rsidRDefault="00000000" w:rsidRPr="00000000" w14:paraId="0000019E">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$28.6</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F">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–$10.4</w:t>
            </w:r>
            <w:r w:rsidDel="00000000" w:rsidR="00000000" w:rsidRPr="00000000">
              <w:rPr>
                <w:rtl w:val="0"/>
              </w:rPr>
            </w:r>
          </w:p>
        </w:tc>
      </w:tr>
      <w:tr>
        <w:trPr>
          <w:cantSplit w:val="0"/>
          <w:trHeight w:val="860" w:hRule="atLeast"/>
          <w:tblHeader w:val="0"/>
        </w:trPr>
        <w:tc>
          <w:tcPr>
            <w:tcMar>
              <w:top w:w="100.0" w:type="dxa"/>
              <w:left w:w="100.0" w:type="dxa"/>
              <w:bottom w:w="100.0" w:type="dxa"/>
              <w:right w:w="100.0" w:type="dxa"/>
            </w:tcMar>
            <w:vAlign w:val="top"/>
          </w:tcPr>
          <w:p w:rsidR="00000000" w:rsidDel="00000000" w:rsidP="00000000" w:rsidRDefault="00000000" w:rsidRPr="00000000" w14:paraId="000001A0">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2026</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1">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$68.4 (+5%)</w:t>
            </w:r>
          </w:p>
        </w:tc>
        <w:tc>
          <w:tcPr>
            <w:tcMar>
              <w:top w:w="100.0" w:type="dxa"/>
              <w:left w:w="100.0" w:type="dxa"/>
              <w:bottom w:w="100.0" w:type="dxa"/>
              <w:right w:w="100.0" w:type="dxa"/>
            </w:tcMar>
            <w:vAlign w:val="top"/>
          </w:tcPr>
          <w:p w:rsidR="00000000" w:rsidDel="00000000" w:rsidP="00000000" w:rsidRDefault="00000000" w:rsidRPr="00000000" w14:paraId="000001A2">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71% ($48.6)</w:t>
            </w:r>
          </w:p>
        </w:tc>
        <w:tc>
          <w:tcPr>
            <w:tcMar>
              <w:top w:w="100.0" w:type="dxa"/>
              <w:left w:w="100.0" w:type="dxa"/>
              <w:bottom w:w="100.0" w:type="dxa"/>
              <w:right w:w="100.0" w:type="dxa"/>
            </w:tcMar>
            <w:vAlign w:val="top"/>
          </w:tcPr>
          <w:p w:rsidR="00000000" w:rsidDel="00000000" w:rsidP="00000000" w:rsidRDefault="00000000" w:rsidRPr="00000000" w14:paraId="000001A3">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$19.8</w:t>
            </w:r>
          </w:p>
        </w:tc>
        <w:tc>
          <w:tcPr>
            <w:tcMar>
              <w:top w:w="100.0" w:type="dxa"/>
              <w:left w:w="100.0" w:type="dxa"/>
              <w:bottom w:w="100.0" w:type="dxa"/>
              <w:right w:w="100.0" w:type="dxa"/>
            </w:tcMar>
            <w:vAlign w:val="top"/>
          </w:tcPr>
          <w:p w:rsidR="00000000" w:rsidDel="00000000" w:rsidP="00000000" w:rsidRDefault="00000000" w:rsidRPr="00000000" w14:paraId="000001A4">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$28.8</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5">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–$9</w:t>
            </w:r>
            <w:r w:rsidDel="00000000" w:rsidR="00000000" w:rsidRPr="00000000">
              <w:rPr>
                <w:rtl w:val="0"/>
              </w:rPr>
            </w:r>
          </w:p>
        </w:tc>
      </w:tr>
      <w:tr>
        <w:trPr>
          <w:cantSplit w:val="0"/>
          <w:trHeight w:val="860" w:hRule="atLeast"/>
          <w:tblHeader w:val="0"/>
        </w:trPr>
        <w:tc>
          <w:tcPr>
            <w:tcMar>
              <w:top w:w="100.0" w:type="dxa"/>
              <w:left w:w="100.0" w:type="dxa"/>
              <w:bottom w:w="100.0" w:type="dxa"/>
              <w:right w:w="100.0" w:type="dxa"/>
            </w:tcMar>
            <w:vAlign w:val="top"/>
          </w:tcPr>
          <w:p w:rsidR="00000000" w:rsidDel="00000000" w:rsidP="00000000" w:rsidRDefault="00000000" w:rsidRPr="00000000" w14:paraId="000001A6">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2027</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7">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$71.8 (+5%)</w:t>
            </w:r>
          </w:p>
        </w:tc>
        <w:tc>
          <w:tcPr>
            <w:tcMar>
              <w:top w:w="100.0" w:type="dxa"/>
              <w:left w:w="100.0" w:type="dxa"/>
              <w:bottom w:w="100.0" w:type="dxa"/>
              <w:right w:w="100.0" w:type="dxa"/>
            </w:tcMar>
            <w:vAlign w:val="top"/>
          </w:tcPr>
          <w:p w:rsidR="00000000" w:rsidDel="00000000" w:rsidP="00000000" w:rsidRDefault="00000000" w:rsidRPr="00000000" w14:paraId="000001A8">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70% ($50.3)</w:t>
            </w:r>
          </w:p>
        </w:tc>
        <w:tc>
          <w:tcPr>
            <w:tcMar>
              <w:top w:w="100.0" w:type="dxa"/>
              <w:left w:w="100.0" w:type="dxa"/>
              <w:bottom w:w="100.0" w:type="dxa"/>
              <w:right w:w="100.0" w:type="dxa"/>
            </w:tcMar>
            <w:vAlign w:val="top"/>
          </w:tcPr>
          <w:p w:rsidR="00000000" w:rsidDel="00000000" w:rsidP="00000000" w:rsidRDefault="00000000" w:rsidRPr="00000000" w14:paraId="000001A9">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$21.5</w:t>
            </w:r>
          </w:p>
        </w:tc>
        <w:tc>
          <w:tcPr>
            <w:tcMar>
              <w:top w:w="100.0" w:type="dxa"/>
              <w:left w:w="100.0" w:type="dxa"/>
              <w:bottom w:w="100.0" w:type="dxa"/>
              <w:right w:w="100.0" w:type="dxa"/>
            </w:tcMar>
            <w:vAlign w:val="top"/>
          </w:tcPr>
          <w:p w:rsidR="00000000" w:rsidDel="00000000" w:rsidP="00000000" w:rsidRDefault="00000000" w:rsidRPr="00000000" w14:paraId="000001AA">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$29</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B">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–$7.5</w:t>
            </w:r>
            <w:r w:rsidDel="00000000" w:rsidR="00000000" w:rsidRPr="00000000">
              <w:rPr>
                <w:rtl w:val="0"/>
              </w:rPr>
            </w:r>
          </w:p>
        </w:tc>
      </w:tr>
      <w:tr>
        <w:trPr>
          <w:cantSplit w:val="0"/>
          <w:trHeight w:val="860" w:hRule="atLeast"/>
          <w:tblHeader w:val="0"/>
        </w:trPr>
        <w:tc>
          <w:tcPr>
            <w:tcMar>
              <w:top w:w="100.0" w:type="dxa"/>
              <w:left w:w="100.0" w:type="dxa"/>
              <w:bottom w:w="100.0" w:type="dxa"/>
              <w:right w:w="100.0" w:type="dxa"/>
            </w:tcMar>
            <w:vAlign w:val="top"/>
          </w:tcPr>
          <w:p w:rsidR="00000000" w:rsidDel="00000000" w:rsidP="00000000" w:rsidRDefault="00000000" w:rsidRPr="00000000" w14:paraId="000001AC">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2028</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AD">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$75.4 (+5%)</w:t>
            </w:r>
          </w:p>
        </w:tc>
        <w:tc>
          <w:tcPr>
            <w:tcMar>
              <w:top w:w="100.0" w:type="dxa"/>
              <w:left w:w="100.0" w:type="dxa"/>
              <w:bottom w:w="100.0" w:type="dxa"/>
              <w:right w:w="100.0" w:type="dxa"/>
            </w:tcMar>
            <w:vAlign w:val="top"/>
          </w:tcPr>
          <w:p w:rsidR="00000000" w:rsidDel="00000000" w:rsidP="00000000" w:rsidRDefault="00000000" w:rsidRPr="00000000" w14:paraId="000001AE">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69% ($52.0)</w:t>
            </w:r>
          </w:p>
        </w:tc>
        <w:tc>
          <w:tcPr>
            <w:tcMar>
              <w:top w:w="100.0" w:type="dxa"/>
              <w:left w:w="100.0" w:type="dxa"/>
              <w:bottom w:w="100.0" w:type="dxa"/>
              <w:right w:w="100.0" w:type="dxa"/>
            </w:tcMar>
            <w:vAlign w:val="top"/>
          </w:tcPr>
          <w:p w:rsidR="00000000" w:rsidDel="00000000" w:rsidP="00000000" w:rsidRDefault="00000000" w:rsidRPr="00000000" w14:paraId="000001AF">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$23.4</w:t>
            </w:r>
          </w:p>
        </w:tc>
        <w:tc>
          <w:tcPr>
            <w:tcMar>
              <w:top w:w="100.0" w:type="dxa"/>
              <w:left w:w="100.0" w:type="dxa"/>
              <w:bottom w:w="100.0" w:type="dxa"/>
              <w:right w:w="100.0" w:type="dxa"/>
            </w:tcMar>
            <w:vAlign w:val="top"/>
          </w:tcPr>
          <w:p w:rsidR="00000000" w:rsidDel="00000000" w:rsidP="00000000" w:rsidRDefault="00000000" w:rsidRPr="00000000" w14:paraId="000001B0">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$29.2</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B1">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–$5.8</w:t>
            </w:r>
            <w:r w:rsidDel="00000000" w:rsidR="00000000" w:rsidRPr="00000000">
              <w:rPr>
                <w:rtl w:val="0"/>
              </w:rPr>
            </w:r>
          </w:p>
        </w:tc>
      </w:tr>
      <w:tr>
        <w:trPr>
          <w:cantSplit w:val="0"/>
          <w:trHeight w:val="860" w:hRule="atLeast"/>
          <w:tblHeader w:val="0"/>
        </w:trPr>
        <w:tc>
          <w:tcPr>
            <w:tcMar>
              <w:top w:w="100.0" w:type="dxa"/>
              <w:left w:w="100.0" w:type="dxa"/>
              <w:bottom w:w="100.0" w:type="dxa"/>
              <w:right w:w="100.0" w:type="dxa"/>
            </w:tcMar>
            <w:vAlign w:val="top"/>
          </w:tcPr>
          <w:p w:rsidR="00000000" w:rsidDel="00000000" w:rsidP="00000000" w:rsidRDefault="00000000" w:rsidRPr="00000000" w14:paraId="000001B2">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2029</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B3">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$79.2 (+5%)</w:t>
            </w:r>
          </w:p>
        </w:tc>
        <w:tc>
          <w:tcPr>
            <w:tcMar>
              <w:top w:w="100.0" w:type="dxa"/>
              <w:left w:w="100.0" w:type="dxa"/>
              <w:bottom w:w="100.0" w:type="dxa"/>
              <w:right w:w="100.0" w:type="dxa"/>
            </w:tcMar>
            <w:vAlign w:val="top"/>
          </w:tcPr>
          <w:p w:rsidR="00000000" w:rsidDel="00000000" w:rsidP="00000000" w:rsidRDefault="00000000" w:rsidRPr="00000000" w14:paraId="000001B4">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68% ($53.9)</w:t>
            </w:r>
          </w:p>
        </w:tc>
        <w:tc>
          <w:tcPr>
            <w:tcMar>
              <w:top w:w="100.0" w:type="dxa"/>
              <w:left w:w="100.0" w:type="dxa"/>
              <w:bottom w:w="100.0" w:type="dxa"/>
              <w:right w:w="100.0" w:type="dxa"/>
            </w:tcMar>
            <w:vAlign w:val="top"/>
          </w:tcPr>
          <w:p w:rsidR="00000000" w:rsidDel="00000000" w:rsidP="00000000" w:rsidRDefault="00000000" w:rsidRPr="00000000" w14:paraId="000001B5">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$25.3</w:t>
            </w:r>
          </w:p>
        </w:tc>
        <w:tc>
          <w:tcPr>
            <w:tcMar>
              <w:top w:w="100.0" w:type="dxa"/>
              <w:left w:w="100.0" w:type="dxa"/>
              <w:bottom w:w="100.0" w:type="dxa"/>
              <w:right w:w="100.0" w:type="dxa"/>
            </w:tcMar>
            <w:vAlign w:val="top"/>
          </w:tcPr>
          <w:p w:rsidR="00000000" w:rsidDel="00000000" w:rsidP="00000000" w:rsidRDefault="00000000" w:rsidRPr="00000000" w14:paraId="000001B6">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$29.4</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B7">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–$4.1</w:t>
            </w:r>
            <w:r w:rsidDel="00000000" w:rsidR="00000000" w:rsidRPr="00000000">
              <w:rPr>
                <w:rtl w:val="0"/>
              </w:rPr>
            </w:r>
          </w:p>
        </w:tc>
      </w:tr>
    </w:tbl>
    <w:p w:rsidR="00000000" w:rsidDel="00000000" w:rsidP="00000000" w:rsidRDefault="00000000" w:rsidRPr="00000000" w14:paraId="000001B8">
      <w:pPr>
        <w:spacing w:line="360" w:lineRule="auto"/>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1B9">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The Contribution Margin mentioned before is 27% in 2024, and the operating expense is $30M,</w:t>
      </w:r>
    </w:p>
    <w:p w:rsidR="00000000" w:rsidDel="00000000" w:rsidP="00000000" w:rsidRDefault="00000000" w:rsidRPr="00000000" w14:paraId="000001BA">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30/27% = 111.11M sale to break even.</w:t>
      </w:r>
    </w:p>
    <w:p w:rsidR="00000000" w:rsidDel="00000000" w:rsidP="00000000" w:rsidRDefault="00000000" w:rsidRPr="00000000" w14:paraId="000001BB">
      <w:pPr>
        <w:spacing w:line="360" w:lineRule="auto"/>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1BC">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When we reach 32% CM in 2029, and the operating expense is approximately 29.4,</w:t>
      </w:r>
    </w:p>
    <w:p w:rsidR="00000000" w:rsidDel="00000000" w:rsidP="00000000" w:rsidRDefault="00000000" w:rsidRPr="00000000" w14:paraId="000001BD">
      <w:pPr>
        <w:spacing w:line="360" w:lineRule="auto"/>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29.4/ 32% = 91.9M sale to break even.</w:t>
      </w:r>
    </w:p>
    <w:p w:rsidR="00000000" w:rsidDel="00000000" w:rsidP="00000000" w:rsidRDefault="00000000" w:rsidRPr="00000000" w14:paraId="000001BE">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F">
      <w:pPr>
        <w:spacing w:line="360" w:lineRule="auto"/>
        <w:rPr>
          <w:rFonts w:ascii="Times" w:cs="Times" w:eastAsia="Times" w:hAnsi="Times"/>
          <w:b w:val="1"/>
          <w:bCs w:val="1"/>
          <w:sz w:val="21"/>
          <w:szCs w:val="21"/>
        </w:rPr>
      </w:pPr>
      <w:r w:rsidDel="00000000" w:rsidR="00000000" w:rsidRPr="00000000">
        <w:rPr>
          <w:rtl w:val="0"/>
        </w:rPr>
      </w:r>
    </w:p>
    <w:p w:rsidR="00000000" w:rsidDel="00000000" w:rsidP="00000000" w:rsidRDefault="00000000" w:rsidRPr="00000000" w14:paraId="000001C0">
      <w:pPr>
        <w:pStyle w:val="Heading1"/>
        <w:spacing w:line="360" w:lineRule="auto"/>
        <w:rPr>
          <w:rFonts w:ascii="Times" w:cs="Times" w:eastAsia="Times" w:hAnsi="Times"/>
          <w:b w:val="1"/>
          <w:bCs w:val="1"/>
          <w:sz w:val="21"/>
          <w:szCs w:val="21"/>
        </w:rPr>
      </w:pPr>
      <w:bookmarkStart w:colFirst="0" w:colLast="0" w:name="_ip97teuz71ix" w:id="6"/>
      <w:bookmarkEnd w:id="6"/>
      <w:r w:rsidDel="00000000" w:rsidR="00000000" w:rsidRPr="00000000">
        <w:rPr>
          <w:rFonts w:ascii="Times" w:cs="Times" w:eastAsia="Times" w:hAnsi="Times"/>
          <w:b w:val="1"/>
          <w:bCs w:val="1"/>
          <w:sz w:val="21"/>
          <w:szCs w:val="21"/>
          <w:rtl w:val="0"/>
        </w:rPr>
        <w:t xml:space="preserve">IV. Appendices </w:t>
      </w:r>
    </w:p>
    <w:p w:rsidR="00000000" w:rsidDel="00000000" w:rsidP="00000000" w:rsidRDefault="00000000" w:rsidRPr="00000000" w14:paraId="000001C1">
      <w:pPr>
        <w:spacing w:line="360" w:lineRule="auto"/>
        <w:rPr/>
      </w:pPr>
      <w:r w:rsidDel="00000000" w:rsidR="00000000" w:rsidRPr="00000000">
        <w:rPr>
          <w:rtl w:val="0"/>
        </w:rPr>
      </w:r>
    </w:p>
    <w:p w:rsidR="00000000" w:rsidDel="00000000" w:rsidP="00000000" w:rsidRDefault="00000000" w:rsidRPr="00000000" w14:paraId="000001C2">
      <w:pPr>
        <w:spacing w:after="240" w:before="240" w:line="360" w:lineRule="auto"/>
        <w:jc w:val="center"/>
        <w:rPr>
          <w:sz w:val="21"/>
          <w:szCs w:val="21"/>
          <w:highlight w:val="white"/>
        </w:rPr>
      </w:pPr>
      <w:r w:rsidDel="00000000" w:rsidR="00000000" w:rsidRPr="00000000">
        <w:rPr>
          <w:sz w:val="21"/>
          <w:szCs w:val="21"/>
          <w:highlight w:val="white"/>
        </w:rPr>
        <w:drawing>
          <wp:inline distB="114300" distT="114300" distL="114300" distR="114300">
            <wp:extent cx="3913785" cy="2146269"/>
            <wp:effectExtent b="0" l="0" r="0" t="0"/>
            <wp:docPr id="4"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3913785" cy="2146269"/>
                    </a:xfrm>
                    <a:prstGeom prst="rect"/>
                    <a:ln/>
                  </pic:spPr>
                </pic:pic>
              </a:graphicData>
            </a:graphic>
          </wp:inline>
        </w:drawing>
      </w:r>
      <w:r w:rsidDel="00000000" w:rsidR="00000000" w:rsidRPr="00000000">
        <w:rPr>
          <w:rtl w:val="0"/>
        </w:rPr>
      </w:r>
    </w:p>
    <w:p w:rsidR="00000000" w:rsidDel="00000000" w:rsidP="00000000" w:rsidRDefault="00000000" w:rsidRPr="00000000" w14:paraId="000001C3">
      <w:pPr>
        <w:spacing w:after="240" w:before="240" w:line="360" w:lineRule="auto"/>
        <w:jc w:val="center"/>
        <w:rPr>
          <w:rFonts w:ascii="Times" w:cs="Times" w:eastAsia="Times" w:hAnsi="Times"/>
          <w:sz w:val="21"/>
          <w:szCs w:val="21"/>
          <w:highlight w:val="white"/>
        </w:rPr>
      </w:pPr>
      <w:r w:rsidDel="00000000" w:rsidR="00000000" w:rsidRPr="00000000">
        <w:rPr>
          <w:rFonts w:ascii="Times" w:cs="Times" w:eastAsia="Times" w:hAnsi="Times"/>
          <w:sz w:val="21"/>
          <w:szCs w:val="21"/>
          <w:highlight w:val="white"/>
          <w:rtl w:val="0"/>
        </w:rPr>
        <w:t xml:space="preserve">Appendix A</w:t>
      </w:r>
    </w:p>
    <w:p w:rsidR="00000000" w:rsidDel="00000000" w:rsidP="00000000" w:rsidRDefault="00000000" w:rsidRPr="00000000" w14:paraId="000001C4">
      <w:pPr>
        <w:spacing w:line="360" w:lineRule="auto"/>
        <w:rPr/>
      </w:pPr>
      <w:r w:rsidDel="00000000" w:rsidR="00000000" w:rsidRPr="00000000">
        <w:rPr>
          <w:rtl w:val="0"/>
        </w:rPr>
      </w:r>
    </w:p>
    <w:p w:rsidR="00000000" w:rsidDel="00000000" w:rsidP="00000000" w:rsidRDefault="00000000" w:rsidRPr="00000000" w14:paraId="000001C5">
      <w:pPr>
        <w:spacing w:line="360" w:lineRule="auto"/>
        <w:rPr/>
      </w:pPr>
      <w:r w:rsidDel="00000000" w:rsidR="00000000" w:rsidRPr="00000000">
        <w:rPr>
          <w:rtl w:val="0"/>
        </w:rPr>
      </w:r>
    </w:p>
    <w:p w:rsidR="00000000" w:rsidDel="00000000" w:rsidP="00000000" w:rsidRDefault="00000000" w:rsidRPr="00000000" w14:paraId="000001C6">
      <w:pPr>
        <w:spacing w:line="360" w:lineRule="auto"/>
        <w:rPr/>
      </w:pPr>
      <w:r w:rsidDel="00000000" w:rsidR="00000000" w:rsidRPr="00000000">
        <w:rPr>
          <w:rtl w:val="0"/>
        </w:rPr>
      </w:r>
    </w:p>
    <w:p w:rsidR="00000000" w:rsidDel="00000000" w:rsidP="00000000" w:rsidRDefault="00000000" w:rsidRPr="00000000" w14:paraId="000001C7">
      <w:pPr>
        <w:spacing w:line="360" w:lineRule="auto"/>
        <w:rPr/>
      </w:pPr>
      <w:r w:rsidDel="00000000" w:rsidR="00000000" w:rsidRPr="00000000">
        <w:rPr>
          <w:rtl w:val="0"/>
        </w:rPr>
      </w:r>
    </w:p>
    <w:p w:rsidR="00000000" w:rsidDel="00000000" w:rsidP="00000000" w:rsidRDefault="00000000" w:rsidRPr="00000000" w14:paraId="000001C8">
      <w:pPr>
        <w:spacing w:line="360" w:lineRule="auto"/>
        <w:rPr/>
      </w:pPr>
      <w:r w:rsidDel="00000000" w:rsidR="00000000" w:rsidRPr="00000000">
        <w:rPr>
          <w:rtl w:val="0"/>
        </w:rPr>
      </w:r>
    </w:p>
    <w:p w:rsidR="00000000" w:rsidDel="00000000" w:rsidP="00000000" w:rsidRDefault="00000000" w:rsidRPr="00000000" w14:paraId="000001C9">
      <w:pPr>
        <w:spacing w:line="360" w:lineRule="auto"/>
        <w:rPr/>
      </w:pPr>
      <w:r w:rsidDel="00000000" w:rsidR="00000000" w:rsidRPr="00000000">
        <w:rPr>
          <w:rtl w:val="0"/>
        </w:rPr>
      </w:r>
    </w:p>
    <w:p w:rsidR="00000000" w:rsidDel="00000000" w:rsidP="00000000" w:rsidRDefault="00000000" w:rsidRPr="00000000" w14:paraId="000001CA">
      <w:pPr>
        <w:spacing w:line="360" w:lineRule="auto"/>
        <w:rPr/>
      </w:pPr>
      <w:r w:rsidDel="00000000" w:rsidR="00000000" w:rsidRPr="00000000">
        <w:rPr>
          <w:rtl w:val="0"/>
        </w:rPr>
      </w:r>
    </w:p>
    <w:p w:rsidR="00000000" w:rsidDel="00000000" w:rsidP="00000000" w:rsidRDefault="00000000" w:rsidRPr="00000000" w14:paraId="000001CB">
      <w:pPr>
        <w:spacing w:line="360" w:lineRule="auto"/>
        <w:rPr/>
      </w:pPr>
      <w:r w:rsidDel="00000000" w:rsidR="00000000" w:rsidRPr="00000000">
        <w:rPr>
          <w:rtl w:val="0"/>
        </w:rPr>
      </w:r>
    </w:p>
    <w:p w:rsidR="00000000" w:rsidDel="00000000" w:rsidP="00000000" w:rsidRDefault="00000000" w:rsidRPr="00000000" w14:paraId="000001CC">
      <w:pPr>
        <w:spacing w:line="360" w:lineRule="auto"/>
        <w:rPr/>
      </w:pPr>
      <w:r w:rsidDel="00000000" w:rsidR="00000000" w:rsidRPr="00000000">
        <w:rPr>
          <w:rtl w:val="0"/>
        </w:rPr>
      </w:r>
    </w:p>
    <w:p w:rsidR="00000000" w:rsidDel="00000000" w:rsidP="00000000" w:rsidRDefault="00000000" w:rsidRPr="00000000" w14:paraId="000001CD">
      <w:pPr>
        <w:spacing w:line="360" w:lineRule="auto"/>
        <w:jc w:val="center"/>
        <w:rPr>
          <w:u w:val="single"/>
        </w:rPr>
      </w:pPr>
      <w:r w:rsidDel="00000000" w:rsidR="00000000" w:rsidRPr="00000000">
        <w:rPr>
          <w:rtl w:val="0"/>
        </w:rPr>
      </w:r>
    </w:p>
    <w:p w:rsidR="00000000" w:rsidDel="00000000" w:rsidP="00000000" w:rsidRDefault="00000000" w:rsidRPr="00000000" w14:paraId="000001CE">
      <w:pPr>
        <w:spacing w:line="360" w:lineRule="auto"/>
        <w:jc w:val="center"/>
        <w:rPr>
          <w:u w:val="single"/>
        </w:rPr>
      </w:pPr>
      <w:r w:rsidDel="00000000" w:rsidR="00000000" w:rsidRPr="00000000">
        <w:rPr>
          <w:rtl w:val="0"/>
        </w:rPr>
      </w:r>
    </w:p>
    <w:p w:rsidR="00000000" w:rsidDel="00000000" w:rsidP="00000000" w:rsidRDefault="00000000" w:rsidRPr="00000000" w14:paraId="000001CF">
      <w:pPr>
        <w:spacing w:line="360" w:lineRule="auto"/>
        <w:jc w:val="left"/>
        <w:rPr>
          <w:u w:val="single"/>
        </w:rPr>
      </w:pPr>
      <w:r w:rsidDel="00000000" w:rsidR="00000000" w:rsidRPr="00000000">
        <w:rPr>
          <w:rtl w:val="0"/>
        </w:rPr>
      </w:r>
    </w:p>
    <w:p w:rsidR="00000000" w:rsidDel="00000000" w:rsidP="00000000" w:rsidRDefault="00000000" w:rsidRPr="00000000" w14:paraId="000001D0">
      <w:pPr>
        <w:spacing w:line="360" w:lineRule="auto"/>
        <w:jc w:val="left"/>
        <w:rPr>
          <w:u w:val="single"/>
        </w:rPr>
      </w:pPr>
      <w:r w:rsidDel="00000000" w:rsidR="00000000" w:rsidRPr="00000000">
        <w:rPr>
          <w:rtl w:val="0"/>
        </w:rPr>
      </w:r>
    </w:p>
    <w:p w:rsidR="00000000" w:rsidDel="00000000" w:rsidP="00000000" w:rsidRDefault="00000000" w:rsidRPr="00000000" w14:paraId="000001D1">
      <w:pPr>
        <w:spacing w:line="360" w:lineRule="auto"/>
        <w:jc w:val="left"/>
        <w:rPr>
          <w:u w:val="single"/>
        </w:rPr>
      </w:pPr>
      <w:r w:rsidDel="00000000" w:rsidR="00000000" w:rsidRPr="00000000">
        <w:rPr>
          <w:rtl w:val="0"/>
        </w:rPr>
      </w:r>
    </w:p>
    <w:p w:rsidR="00000000" w:rsidDel="00000000" w:rsidP="00000000" w:rsidRDefault="00000000" w:rsidRPr="00000000" w14:paraId="000001D2">
      <w:pPr>
        <w:spacing w:line="360" w:lineRule="auto"/>
        <w:jc w:val="cente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3">
      <w:pPr>
        <w:spacing w:line="360" w:lineRule="auto"/>
        <w:jc w:val="cente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4">
      <w:pPr>
        <w:spacing w:line="360" w:lineRule="auto"/>
        <w:jc w:val="cente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5">
      <w:pPr>
        <w:spacing w:line="360" w:lineRule="auto"/>
        <w:jc w:val="cente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6">
      <w:pPr>
        <w:spacing w:line="360" w:lineRule="auto"/>
        <w:jc w:val="cente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7">
      <w:pPr>
        <w:spacing w:line="360" w:lineRule="auto"/>
        <w:jc w:val="left"/>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8">
      <w:pPr>
        <w:spacing w:line="360" w:lineRule="auto"/>
        <w:jc w:val="left"/>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D9">
      <w:pPr>
        <w:spacing w:line="360" w:lineRule="auto"/>
        <w:jc w:val="cente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Works Cited</w:t>
      </w:r>
      <w:r w:rsidDel="00000000" w:rsidR="00000000" w:rsidRPr="00000000">
        <w:rPr>
          <w:rtl w:val="0"/>
        </w:rPr>
      </w:r>
    </w:p>
    <w:p w:rsidR="00000000" w:rsidDel="00000000" w:rsidP="00000000" w:rsidRDefault="00000000" w:rsidRPr="00000000" w14:paraId="000001DA">
      <w:pPr>
        <w:spacing w:after="0" w:before="0" w:line="240" w:lineRule="auto"/>
        <w:rPr>
          <w:color w:val="1155cc"/>
          <w:sz w:val="18"/>
          <w:szCs w:val="18"/>
          <w:u w:val="single"/>
        </w:rPr>
      </w:pPr>
      <w:r w:rsidDel="00000000" w:rsidR="00000000" w:rsidRPr="00000000">
        <w:rPr>
          <w:sz w:val="18"/>
          <w:szCs w:val="18"/>
          <w:rtl w:val="0"/>
        </w:rPr>
        <w:t xml:space="preserve">Agriculture and Agri-Food Canada. (2024a, January 25). </w:t>
      </w:r>
      <w:r w:rsidDel="00000000" w:rsidR="00000000" w:rsidRPr="00000000">
        <w:rPr>
          <w:i w:val="1"/>
          <w:iCs w:val="1"/>
          <w:sz w:val="18"/>
          <w:szCs w:val="18"/>
          <w:rtl w:val="0"/>
        </w:rPr>
        <w:t xml:space="preserve">Canadian environmental sustainability shopping habits.</w:t>
      </w:r>
      <w:hyperlink r:id="rId17">
        <w:r w:rsidDel="00000000" w:rsidR="00000000" w:rsidRPr="00000000">
          <w:rPr>
            <w:sz w:val="18"/>
            <w:szCs w:val="18"/>
            <w:rtl w:val="0"/>
          </w:rPr>
          <w:t xml:space="preserve"> </w:t>
        </w:r>
      </w:hyperlink>
      <w:hyperlink r:id="rId18">
        <w:r w:rsidDel="00000000" w:rsidR="00000000" w:rsidRPr="00000000">
          <w:rPr>
            <w:color w:val="1155cc"/>
            <w:sz w:val="18"/>
            <w:szCs w:val="18"/>
            <w:u w:val="single"/>
            <w:rtl w:val="0"/>
          </w:rPr>
          <w:t xml:space="preserve">https://agriculture.canada.ca/en/sector/consumer-trends-and-behaviours/canadian-environmental-sustainability-shopping-habits</w:t>
        </w:r>
      </w:hyperlink>
      <w:r w:rsidDel="00000000" w:rsidR="00000000" w:rsidRPr="00000000">
        <w:rPr>
          <w:rtl w:val="0"/>
        </w:rPr>
      </w:r>
    </w:p>
    <w:p w:rsidR="00000000" w:rsidDel="00000000" w:rsidP="00000000" w:rsidRDefault="00000000" w:rsidRPr="00000000" w14:paraId="000001DB">
      <w:pPr>
        <w:spacing w:after="0" w:before="0" w:line="240" w:lineRule="auto"/>
        <w:rPr>
          <w:color w:val="1155cc"/>
          <w:sz w:val="18"/>
          <w:szCs w:val="18"/>
          <w:u w:val="single"/>
        </w:rPr>
      </w:pPr>
      <w:r w:rsidDel="00000000" w:rsidR="00000000" w:rsidRPr="00000000">
        <w:rPr>
          <w:sz w:val="18"/>
          <w:szCs w:val="18"/>
          <w:rtl w:val="0"/>
        </w:rPr>
        <w:t xml:space="preserve">Agriculture and Agri-Food Canada. (2024b, January 25). </w:t>
      </w:r>
      <w:r w:rsidDel="00000000" w:rsidR="00000000" w:rsidRPr="00000000">
        <w:rPr>
          <w:i w:val="1"/>
          <w:iCs w:val="1"/>
          <w:sz w:val="18"/>
          <w:szCs w:val="18"/>
          <w:rtl w:val="0"/>
        </w:rPr>
        <w:t xml:space="preserve">Survey on consumer perceptions of food Wave VI.</w:t>
      </w:r>
      <w:hyperlink r:id="rId19">
        <w:r w:rsidDel="00000000" w:rsidR="00000000" w:rsidRPr="00000000">
          <w:rPr>
            <w:sz w:val="18"/>
            <w:szCs w:val="18"/>
            <w:rtl w:val="0"/>
          </w:rPr>
          <w:t xml:space="preserve"> </w:t>
        </w:r>
      </w:hyperlink>
      <w:hyperlink r:id="rId20">
        <w:r w:rsidDel="00000000" w:rsidR="00000000" w:rsidRPr="00000000">
          <w:rPr>
            <w:color w:val="1155cc"/>
            <w:sz w:val="18"/>
            <w:szCs w:val="18"/>
            <w:u w:val="single"/>
            <w:rtl w:val="0"/>
          </w:rPr>
          <w:t xml:space="preserve">https://agriculture.canada.ca/en/sector/consumer-trends-and-behaviours/survey-consumer-perceptions-food-wave-vi</w:t>
        </w:r>
      </w:hyperlink>
      <w:r w:rsidDel="00000000" w:rsidR="00000000" w:rsidRPr="00000000">
        <w:rPr>
          <w:rtl w:val="0"/>
        </w:rPr>
      </w:r>
    </w:p>
    <w:p w:rsidR="00000000" w:rsidDel="00000000" w:rsidP="00000000" w:rsidRDefault="00000000" w:rsidRPr="00000000" w14:paraId="000001DC">
      <w:pPr>
        <w:spacing w:after="0" w:before="0" w:line="240" w:lineRule="auto"/>
        <w:rPr>
          <w:color w:val="1155cc"/>
          <w:sz w:val="18"/>
          <w:szCs w:val="18"/>
          <w:u w:val="single"/>
        </w:rPr>
      </w:pPr>
      <w:r w:rsidDel="00000000" w:rsidR="00000000" w:rsidRPr="00000000">
        <w:rPr>
          <w:sz w:val="18"/>
          <w:szCs w:val="18"/>
          <w:rtl w:val="0"/>
        </w:rPr>
        <w:t xml:space="preserve">Atlantic. (n.d.). </w:t>
      </w:r>
      <w:r w:rsidDel="00000000" w:rsidR="00000000" w:rsidRPr="00000000">
        <w:rPr>
          <w:i w:val="1"/>
          <w:iCs w:val="1"/>
          <w:sz w:val="18"/>
          <w:szCs w:val="18"/>
          <w:rtl w:val="0"/>
        </w:rPr>
        <w:t xml:space="preserve">Total package solutions.</w:t>
      </w:r>
      <w:hyperlink r:id="rId21">
        <w:r w:rsidDel="00000000" w:rsidR="00000000" w:rsidRPr="00000000">
          <w:rPr>
            <w:sz w:val="18"/>
            <w:szCs w:val="18"/>
            <w:rtl w:val="0"/>
          </w:rPr>
          <w:t xml:space="preserve"> </w:t>
        </w:r>
      </w:hyperlink>
      <w:hyperlink r:id="rId22">
        <w:r w:rsidDel="00000000" w:rsidR="00000000" w:rsidRPr="00000000">
          <w:rPr>
            <w:color w:val="1155cc"/>
            <w:sz w:val="18"/>
            <w:szCs w:val="18"/>
            <w:u w:val="single"/>
            <w:rtl w:val="0"/>
          </w:rPr>
          <w:t xml:space="preserve">https://atlantic.ca/products-services/total-package-solutions/</w:t>
        </w:r>
      </w:hyperlink>
      <w:r w:rsidDel="00000000" w:rsidR="00000000" w:rsidRPr="00000000">
        <w:rPr>
          <w:rtl w:val="0"/>
        </w:rPr>
      </w:r>
    </w:p>
    <w:p w:rsidR="00000000" w:rsidDel="00000000" w:rsidP="00000000" w:rsidRDefault="00000000" w:rsidRPr="00000000" w14:paraId="000001DD">
      <w:pPr>
        <w:spacing w:after="0" w:before="0" w:line="240" w:lineRule="auto"/>
        <w:rPr>
          <w:color w:val="1155cc"/>
          <w:sz w:val="18"/>
          <w:szCs w:val="18"/>
          <w:u w:val="single"/>
        </w:rPr>
      </w:pPr>
      <w:r w:rsidDel="00000000" w:rsidR="00000000" w:rsidRPr="00000000">
        <w:rPr>
          <w:sz w:val="18"/>
          <w:szCs w:val="18"/>
          <w:rtl w:val="0"/>
        </w:rPr>
        <w:t xml:space="preserve">Biopak. (n.d.-a). </w:t>
      </w:r>
      <w:r w:rsidDel="00000000" w:rsidR="00000000" w:rsidRPr="00000000">
        <w:rPr>
          <w:i w:val="1"/>
          <w:iCs w:val="1"/>
          <w:sz w:val="18"/>
          <w:szCs w:val="18"/>
          <w:rtl w:val="0"/>
        </w:rPr>
        <w:t xml:space="preserve">Containers &amp; lids – Rectangular sugarcane.</w:t>
      </w:r>
      <w:hyperlink r:id="rId23">
        <w:r w:rsidDel="00000000" w:rsidR="00000000" w:rsidRPr="00000000">
          <w:rPr>
            <w:sz w:val="18"/>
            <w:szCs w:val="18"/>
            <w:rtl w:val="0"/>
          </w:rPr>
          <w:t xml:space="preserve"> </w:t>
        </w:r>
      </w:hyperlink>
      <w:hyperlink r:id="rId24">
        <w:r w:rsidDel="00000000" w:rsidR="00000000" w:rsidRPr="00000000">
          <w:rPr>
            <w:color w:val="1155cc"/>
            <w:sz w:val="18"/>
            <w:szCs w:val="18"/>
            <w:u w:val="single"/>
            <w:rtl w:val="0"/>
          </w:rPr>
          <w:t xml:space="preserve">https://www.biopak.com/au/containers-lids/containers/rectangular-sugarcane</w:t>
        </w:r>
      </w:hyperlink>
      <w:r w:rsidDel="00000000" w:rsidR="00000000" w:rsidRPr="00000000">
        <w:rPr>
          <w:rtl w:val="0"/>
        </w:rPr>
      </w:r>
    </w:p>
    <w:p w:rsidR="00000000" w:rsidDel="00000000" w:rsidP="00000000" w:rsidRDefault="00000000" w:rsidRPr="00000000" w14:paraId="000001DE">
      <w:pPr>
        <w:spacing w:after="0" w:before="0" w:line="240" w:lineRule="auto"/>
        <w:rPr>
          <w:color w:val="1155cc"/>
          <w:sz w:val="18"/>
          <w:szCs w:val="18"/>
          <w:u w:val="single"/>
        </w:rPr>
      </w:pPr>
      <w:r w:rsidDel="00000000" w:rsidR="00000000" w:rsidRPr="00000000">
        <w:rPr>
          <w:sz w:val="18"/>
          <w:szCs w:val="18"/>
          <w:rtl w:val="0"/>
        </w:rPr>
        <w:t xml:space="preserve">Biopak. (n.d.-b). </w:t>
      </w:r>
      <w:r w:rsidDel="00000000" w:rsidR="00000000" w:rsidRPr="00000000">
        <w:rPr>
          <w:i w:val="1"/>
          <w:iCs w:val="1"/>
          <w:sz w:val="18"/>
          <w:szCs w:val="18"/>
          <w:rtl w:val="0"/>
        </w:rPr>
        <w:t xml:space="preserve">Delivery &amp; returns (AU).</w:t>
      </w:r>
      <w:hyperlink r:id="rId25">
        <w:r w:rsidDel="00000000" w:rsidR="00000000" w:rsidRPr="00000000">
          <w:rPr>
            <w:sz w:val="18"/>
            <w:szCs w:val="18"/>
            <w:rtl w:val="0"/>
          </w:rPr>
          <w:t xml:space="preserve"> </w:t>
        </w:r>
      </w:hyperlink>
      <w:hyperlink r:id="rId26">
        <w:r w:rsidDel="00000000" w:rsidR="00000000" w:rsidRPr="00000000">
          <w:rPr>
            <w:color w:val="1155cc"/>
            <w:sz w:val="18"/>
            <w:szCs w:val="18"/>
            <w:u w:val="single"/>
            <w:rtl w:val="0"/>
          </w:rPr>
          <w:t xml:space="preserve">https://www.biopak.com/au/support/delivery-returns</w:t>
        </w:r>
      </w:hyperlink>
      <w:r w:rsidDel="00000000" w:rsidR="00000000" w:rsidRPr="00000000">
        <w:rPr>
          <w:rtl w:val="0"/>
        </w:rPr>
      </w:r>
    </w:p>
    <w:p w:rsidR="00000000" w:rsidDel="00000000" w:rsidP="00000000" w:rsidRDefault="00000000" w:rsidRPr="00000000" w14:paraId="000001DF">
      <w:pPr>
        <w:spacing w:after="0" w:before="0" w:line="240" w:lineRule="auto"/>
        <w:rPr>
          <w:color w:val="1155cc"/>
          <w:sz w:val="18"/>
          <w:szCs w:val="18"/>
          <w:u w:val="single"/>
        </w:rPr>
      </w:pPr>
      <w:r w:rsidDel="00000000" w:rsidR="00000000" w:rsidRPr="00000000">
        <w:rPr>
          <w:sz w:val="18"/>
          <w:szCs w:val="18"/>
          <w:rtl w:val="0"/>
        </w:rPr>
        <w:t xml:space="preserve">Biopak. (n.d.-c). </w:t>
      </w:r>
      <w:r w:rsidDel="00000000" w:rsidR="00000000" w:rsidRPr="00000000">
        <w:rPr>
          <w:i w:val="1"/>
          <w:iCs w:val="1"/>
          <w:sz w:val="18"/>
          <w:szCs w:val="18"/>
          <w:rtl w:val="0"/>
        </w:rPr>
        <w:t xml:space="preserve">Delivery &amp; returns (UK).</w:t>
      </w:r>
      <w:hyperlink r:id="rId27">
        <w:r w:rsidDel="00000000" w:rsidR="00000000" w:rsidRPr="00000000">
          <w:rPr>
            <w:sz w:val="18"/>
            <w:szCs w:val="18"/>
            <w:rtl w:val="0"/>
          </w:rPr>
          <w:t xml:space="preserve"> </w:t>
        </w:r>
      </w:hyperlink>
      <w:hyperlink r:id="rId28">
        <w:r w:rsidDel="00000000" w:rsidR="00000000" w:rsidRPr="00000000">
          <w:rPr>
            <w:color w:val="1155cc"/>
            <w:sz w:val="18"/>
            <w:szCs w:val="18"/>
            <w:u w:val="single"/>
            <w:rtl w:val="0"/>
          </w:rPr>
          <w:t xml:space="preserve">https://www.biopak.com/uk/support/delivery-returns/</w:t>
        </w:r>
      </w:hyperlink>
      <w:r w:rsidDel="00000000" w:rsidR="00000000" w:rsidRPr="00000000">
        <w:rPr>
          <w:rtl w:val="0"/>
        </w:rPr>
      </w:r>
    </w:p>
    <w:p w:rsidR="00000000" w:rsidDel="00000000" w:rsidP="00000000" w:rsidRDefault="00000000" w:rsidRPr="00000000" w14:paraId="000001E0">
      <w:pPr>
        <w:spacing w:after="0" w:before="0" w:line="240" w:lineRule="auto"/>
        <w:rPr>
          <w:color w:val="1155cc"/>
          <w:sz w:val="18"/>
          <w:szCs w:val="18"/>
          <w:u w:val="single"/>
        </w:rPr>
      </w:pPr>
      <w:r w:rsidDel="00000000" w:rsidR="00000000" w:rsidRPr="00000000">
        <w:rPr>
          <w:sz w:val="18"/>
          <w:szCs w:val="18"/>
          <w:rtl w:val="0"/>
        </w:rPr>
        <w:t xml:space="preserve">Biopak. (n.d.-d). </w:t>
      </w:r>
      <w:r w:rsidDel="00000000" w:rsidR="00000000" w:rsidRPr="00000000">
        <w:rPr>
          <w:i w:val="1"/>
          <w:iCs w:val="1"/>
          <w:sz w:val="18"/>
          <w:szCs w:val="18"/>
          <w:rtl w:val="0"/>
        </w:rPr>
        <w:t xml:space="preserve">FAQ (UK).</w:t>
      </w:r>
      <w:hyperlink r:id="rId29">
        <w:r w:rsidDel="00000000" w:rsidR="00000000" w:rsidRPr="00000000">
          <w:rPr>
            <w:sz w:val="18"/>
            <w:szCs w:val="18"/>
            <w:rtl w:val="0"/>
          </w:rPr>
          <w:t xml:space="preserve"> </w:t>
        </w:r>
      </w:hyperlink>
      <w:hyperlink r:id="rId30">
        <w:r w:rsidDel="00000000" w:rsidR="00000000" w:rsidRPr="00000000">
          <w:rPr>
            <w:color w:val="1155cc"/>
            <w:sz w:val="18"/>
            <w:szCs w:val="18"/>
            <w:u w:val="single"/>
            <w:rtl w:val="0"/>
          </w:rPr>
          <w:t xml:space="preserve">https://www.biopak.com/uk/faq/delivery</w:t>
        </w:r>
      </w:hyperlink>
      <w:r w:rsidDel="00000000" w:rsidR="00000000" w:rsidRPr="00000000">
        <w:rPr>
          <w:rtl w:val="0"/>
        </w:rPr>
      </w:r>
    </w:p>
    <w:p w:rsidR="00000000" w:rsidDel="00000000" w:rsidP="00000000" w:rsidRDefault="00000000" w:rsidRPr="00000000" w14:paraId="000001E1">
      <w:pPr>
        <w:spacing w:after="0" w:before="0" w:line="240" w:lineRule="auto"/>
        <w:rPr>
          <w:color w:val="1155cc"/>
          <w:sz w:val="18"/>
          <w:szCs w:val="18"/>
          <w:u w:val="single"/>
        </w:rPr>
      </w:pPr>
      <w:r w:rsidDel="00000000" w:rsidR="00000000" w:rsidRPr="00000000">
        <w:rPr>
          <w:sz w:val="18"/>
          <w:szCs w:val="18"/>
          <w:rtl w:val="0"/>
        </w:rPr>
        <w:t xml:space="preserve">Biopak. (n.d.-e). </w:t>
      </w:r>
      <w:r w:rsidDel="00000000" w:rsidR="00000000" w:rsidRPr="00000000">
        <w:rPr>
          <w:i w:val="1"/>
          <w:iCs w:val="1"/>
          <w:sz w:val="18"/>
          <w:szCs w:val="18"/>
          <w:rtl w:val="0"/>
        </w:rPr>
        <w:t xml:space="preserve">Home.</w:t>
      </w:r>
      <w:hyperlink r:id="rId31">
        <w:r w:rsidDel="00000000" w:rsidR="00000000" w:rsidRPr="00000000">
          <w:rPr>
            <w:sz w:val="18"/>
            <w:szCs w:val="18"/>
            <w:rtl w:val="0"/>
          </w:rPr>
          <w:t xml:space="preserve"> </w:t>
        </w:r>
      </w:hyperlink>
      <w:hyperlink r:id="rId32">
        <w:r w:rsidDel="00000000" w:rsidR="00000000" w:rsidRPr="00000000">
          <w:rPr>
            <w:color w:val="1155cc"/>
            <w:sz w:val="18"/>
            <w:szCs w:val="18"/>
            <w:u w:val="single"/>
            <w:rtl w:val="0"/>
          </w:rPr>
          <w:t xml:space="preserve">https://www.biopak.com/au/</w:t>
        </w:r>
      </w:hyperlink>
      <w:r w:rsidDel="00000000" w:rsidR="00000000" w:rsidRPr="00000000">
        <w:rPr>
          <w:rtl w:val="0"/>
        </w:rPr>
      </w:r>
    </w:p>
    <w:p w:rsidR="00000000" w:rsidDel="00000000" w:rsidP="00000000" w:rsidRDefault="00000000" w:rsidRPr="00000000" w14:paraId="000001E2">
      <w:pPr>
        <w:spacing w:after="0" w:before="0" w:line="240" w:lineRule="auto"/>
        <w:rPr>
          <w:color w:val="1155cc"/>
          <w:sz w:val="18"/>
          <w:szCs w:val="18"/>
          <w:u w:val="single"/>
        </w:rPr>
      </w:pPr>
      <w:r w:rsidDel="00000000" w:rsidR="00000000" w:rsidRPr="00000000">
        <w:rPr>
          <w:sz w:val="18"/>
          <w:szCs w:val="18"/>
          <w:rtl w:val="0"/>
        </w:rPr>
        <w:t xml:space="preserve">Bluedog Ink. (n.d.). </w:t>
      </w:r>
      <w:r w:rsidDel="00000000" w:rsidR="00000000" w:rsidRPr="00000000">
        <w:rPr>
          <w:i w:val="1"/>
          <w:iCs w:val="1"/>
          <w:sz w:val="18"/>
          <w:szCs w:val="18"/>
          <w:rtl w:val="0"/>
        </w:rPr>
        <w:t xml:space="preserve">Pactiv Evergreen EarthChoice SmartLock microwavable MFPP hinged lid container 9 x 9 x 3.1 white – 120 carton.</w:t>
      </w:r>
      <w:hyperlink r:id="rId33">
        <w:r w:rsidDel="00000000" w:rsidR="00000000" w:rsidRPr="00000000">
          <w:rPr>
            <w:sz w:val="18"/>
            <w:szCs w:val="18"/>
            <w:rtl w:val="0"/>
          </w:rPr>
          <w:t xml:space="preserve"> </w:t>
        </w:r>
      </w:hyperlink>
      <w:hyperlink r:id="rId34">
        <w:r w:rsidDel="00000000" w:rsidR="00000000" w:rsidRPr="00000000">
          <w:rPr>
            <w:color w:val="1155cc"/>
            <w:sz w:val="18"/>
            <w:szCs w:val="18"/>
            <w:u w:val="single"/>
            <w:rtl w:val="0"/>
          </w:rPr>
          <w:t xml:space="preserve">https://www.bluedogink.com/pactiv-evergreen-earthchoice-smartlock-microwavable-mfpp-hinged-lid-container-9-x-9-x-31-white-120-carton-ycn80901.html?srsltid=AfmBOordLFMgawNdTqza8Y-GbuQOIfhJ4bKBj10HbMtR0cN7VjIQX_7S</w:t>
        </w:r>
      </w:hyperlink>
      <w:r w:rsidDel="00000000" w:rsidR="00000000" w:rsidRPr="00000000">
        <w:rPr>
          <w:rtl w:val="0"/>
        </w:rPr>
      </w:r>
    </w:p>
    <w:p w:rsidR="00000000" w:rsidDel="00000000" w:rsidP="00000000" w:rsidRDefault="00000000" w:rsidRPr="00000000" w14:paraId="000001E3">
      <w:pPr>
        <w:spacing w:after="0" w:before="0" w:line="240" w:lineRule="auto"/>
        <w:rPr>
          <w:color w:val="1155cc"/>
          <w:sz w:val="18"/>
          <w:szCs w:val="18"/>
          <w:u w:val="single"/>
        </w:rPr>
      </w:pPr>
      <w:r w:rsidDel="00000000" w:rsidR="00000000" w:rsidRPr="00000000">
        <w:rPr>
          <w:sz w:val="18"/>
          <w:szCs w:val="18"/>
          <w:rtl w:val="0"/>
        </w:rPr>
        <w:t xml:space="preserve">Bobst. (n.d.). </w:t>
      </w:r>
      <w:r w:rsidDel="00000000" w:rsidR="00000000" w:rsidRPr="00000000">
        <w:rPr>
          <w:i w:val="1"/>
          <w:iCs w:val="1"/>
          <w:sz w:val="18"/>
          <w:szCs w:val="18"/>
          <w:rtl w:val="0"/>
        </w:rPr>
        <w:t xml:space="preserve">Bobst and Huhtamaki: A partnership of pioneers that has fast-tracked progress in sustainable packaging.</w:t>
      </w:r>
      <w:hyperlink r:id="rId35">
        <w:r w:rsidDel="00000000" w:rsidR="00000000" w:rsidRPr="00000000">
          <w:rPr>
            <w:sz w:val="18"/>
            <w:szCs w:val="18"/>
            <w:rtl w:val="0"/>
          </w:rPr>
          <w:t xml:space="preserve"> </w:t>
        </w:r>
      </w:hyperlink>
      <w:hyperlink r:id="rId36">
        <w:r w:rsidDel="00000000" w:rsidR="00000000" w:rsidRPr="00000000">
          <w:rPr>
            <w:color w:val="1155cc"/>
            <w:sz w:val="18"/>
            <w:szCs w:val="18"/>
            <w:u w:val="single"/>
            <w:rtl w:val="0"/>
          </w:rPr>
          <w:t xml:space="preserve">https://www.bobst.com/uken/news/detail/article/1713171001-bobst-and-huhtamaki-a-partnership-of-pioneers-that-has-fast-tracked-progress-in-sustainable-packaging/</w:t>
        </w:r>
      </w:hyperlink>
      <w:r w:rsidDel="00000000" w:rsidR="00000000" w:rsidRPr="00000000">
        <w:rPr>
          <w:rtl w:val="0"/>
        </w:rPr>
      </w:r>
    </w:p>
    <w:p w:rsidR="00000000" w:rsidDel="00000000" w:rsidP="00000000" w:rsidRDefault="00000000" w:rsidRPr="00000000" w14:paraId="000001E4">
      <w:pPr>
        <w:spacing w:after="0" w:before="0" w:line="240" w:lineRule="auto"/>
        <w:rPr>
          <w:color w:val="1155cc"/>
          <w:sz w:val="18"/>
          <w:szCs w:val="18"/>
          <w:u w:val="single"/>
        </w:rPr>
      </w:pPr>
      <w:r w:rsidDel="00000000" w:rsidR="00000000" w:rsidRPr="00000000">
        <w:rPr>
          <w:sz w:val="18"/>
          <w:szCs w:val="18"/>
          <w:rtl w:val="0"/>
        </w:rPr>
        <w:t xml:space="preserve">Branch, L. S. (2025, June 4). </w:t>
      </w:r>
      <w:r w:rsidDel="00000000" w:rsidR="00000000" w:rsidRPr="00000000">
        <w:rPr>
          <w:i w:val="1"/>
          <w:iCs w:val="1"/>
          <w:sz w:val="18"/>
          <w:szCs w:val="18"/>
          <w:rtl w:val="0"/>
        </w:rPr>
        <w:t xml:space="preserve">Consolidated federal laws of Canada, single-use plastics prohibition regulations.</w:t>
      </w:r>
      <w:r w:rsidDel="00000000" w:rsidR="00000000" w:rsidRPr="00000000">
        <w:rPr>
          <w:sz w:val="18"/>
          <w:szCs w:val="18"/>
          <w:rtl w:val="0"/>
        </w:rPr>
        <w:t xml:space="preserve"> Single-use Plastics Prohibition Regulations.</w:t>
      </w:r>
      <w:hyperlink r:id="rId37">
        <w:r w:rsidDel="00000000" w:rsidR="00000000" w:rsidRPr="00000000">
          <w:rPr>
            <w:sz w:val="18"/>
            <w:szCs w:val="18"/>
            <w:rtl w:val="0"/>
          </w:rPr>
          <w:t xml:space="preserve"> </w:t>
        </w:r>
      </w:hyperlink>
      <w:hyperlink r:id="rId38">
        <w:r w:rsidDel="00000000" w:rsidR="00000000" w:rsidRPr="00000000">
          <w:rPr>
            <w:color w:val="1155cc"/>
            <w:sz w:val="18"/>
            <w:szCs w:val="18"/>
            <w:u w:val="single"/>
            <w:rtl w:val="0"/>
          </w:rPr>
          <w:t xml:space="preserve">https://laws-lois.justice.gc.ca/eng/Regulations/SOR-2022-138/index.html</w:t>
        </w:r>
      </w:hyperlink>
      <w:r w:rsidDel="00000000" w:rsidR="00000000" w:rsidRPr="00000000">
        <w:rPr>
          <w:rtl w:val="0"/>
        </w:rPr>
      </w:r>
    </w:p>
    <w:p w:rsidR="00000000" w:rsidDel="00000000" w:rsidP="00000000" w:rsidRDefault="00000000" w:rsidRPr="00000000" w14:paraId="000001E5">
      <w:pPr>
        <w:spacing w:after="0" w:before="0" w:line="240" w:lineRule="auto"/>
        <w:rPr>
          <w:color w:val="1155cc"/>
          <w:sz w:val="18"/>
          <w:szCs w:val="18"/>
          <w:u w:val="single"/>
        </w:rPr>
      </w:pPr>
      <w:r w:rsidDel="00000000" w:rsidR="00000000" w:rsidRPr="00000000">
        <w:rPr>
          <w:sz w:val="18"/>
          <w:szCs w:val="18"/>
          <w:rtl w:val="0"/>
        </w:rPr>
        <w:t xml:space="preserve">Canada, C. B. (2025, July 10). </w:t>
      </w:r>
      <w:r w:rsidDel="00000000" w:rsidR="00000000" w:rsidRPr="00000000">
        <w:rPr>
          <w:i w:val="1"/>
          <w:iCs w:val="1"/>
          <w:sz w:val="18"/>
          <w:szCs w:val="18"/>
          <w:rtl w:val="0"/>
        </w:rPr>
        <w:t xml:space="preserve">Government of Canada, Innovation, Science and Economic Development Canada, Office of the Deputy Minister, Competition Bureau Canada.</w:t>
      </w:r>
      <w:hyperlink r:id="rId39">
        <w:r w:rsidDel="00000000" w:rsidR="00000000" w:rsidRPr="00000000">
          <w:rPr>
            <w:sz w:val="18"/>
            <w:szCs w:val="18"/>
            <w:rtl w:val="0"/>
          </w:rPr>
          <w:t xml:space="preserve"> </w:t>
        </w:r>
      </w:hyperlink>
      <w:hyperlink r:id="rId40">
        <w:r w:rsidDel="00000000" w:rsidR="00000000" w:rsidRPr="00000000">
          <w:rPr>
            <w:color w:val="1155cc"/>
            <w:sz w:val="18"/>
            <w:szCs w:val="18"/>
            <w:u w:val="single"/>
            <w:rtl w:val="0"/>
          </w:rPr>
          <w:t xml:space="preserve">https://competition-bureau.canada.ca/en/how-we-foster-competition/education-and-outreach/environmental-claims-and-greenwashing</w:t>
        </w:r>
      </w:hyperlink>
      <w:r w:rsidDel="00000000" w:rsidR="00000000" w:rsidRPr="00000000">
        <w:rPr>
          <w:rtl w:val="0"/>
        </w:rPr>
      </w:r>
    </w:p>
    <w:p w:rsidR="00000000" w:rsidDel="00000000" w:rsidP="00000000" w:rsidRDefault="00000000" w:rsidRPr="00000000" w14:paraId="000001E6">
      <w:pPr>
        <w:spacing w:after="0" w:before="0" w:line="240" w:lineRule="auto"/>
        <w:rPr>
          <w:color w:val="1155cc"/>
          <w:sz w:val="18"/>
          <w:szCs w:val="18"/>
          <w:u w:val="single"/>
        </w:rPr>
      </w:pPr>
      <w:r w:rsidDel="00000000" w:rsidR="00000000" w:rsidRPr="00000000">
        <w:rPr>
          <w:sz w:val="18"/>
          <w:szCs w:val="18"/>
          <w:rtl w:val="0"/>
        </w:rPr>
        <w:t xml:space="preserve">Canada, E., &amp; C. C. (2022, July 25). </w:t>
      </w:r>
      <w:r w:rsidDel="00000000" w:rsidR="00000000" w:rsidRPr="00000000">
        <w:rPr>
          <w:i w:val="1"/>
          <w:iCs w:val="1"/>
          <w:sz w:val="18"/>
          <w:szCs w:val="18"/>
          <w:rtl w:val="0"/>
        </w:rPr>
        <w:t xml:space="preserve">Government of Canada: Consultation rules for recycling and composting plastics labelling.</w:t>
      </w:r>
      <w:hyperlink r:id="rId41">
        <w:r w:rsidDel="00000000" w:rsidR="00000000" w:rsidRPr="00000000">
          <w:rPr>
            <w:sz w:val="18"/>
            <w:szCs w:val="18"/>
            <w:rtl w:val="0"/>
          </w:rPr>
          <w:t xml:space="preserve"> </w:t>
        </w:r>
      </w:hyperlink>
      <w:hyperlink r:id="rId42">
        <w:r w:rsidDel="00000000" w:rsidR="00000000" w:rsidRPr="00000000">
          <w:rPr>
            <w:color w:val="1155cc"/>
            <w:sz w:val="18"/>
            <w:szCs w:val="18"/>
            <w:u w:val="single"/>
            <w:rtl w:val="0"/>
          </w:rPr>
          <w:t xml:space="preserve">https://www.canada.ca/en/environment-climate-change/services/canadian-environmental-protection-act-registry/consultation-rules-recycling-composting-plastics-labelling.html</w:t>
        </w:r>
      </w:hyperlink>
      <w:r w:rsidDel="00000000" w:rsidR="00000000" w:rsidRPr="00000000">
        <w:rPr>
          <w:rtl w:val="0"/>
        </w:rPr>
      </w:r>
    </w:p>
    <w:p w:rsidR="00000000" w:rsidDel="00000000" w:rsidP="00000000" w:rsidRDefault="00000000" w:rsidRPr="00000000" w14:paraId="000001E7">
      <w:pPr>
        <w:spacing w:after="0" w:before="0" w:line="240" w:lineRule="auto"/>
        <w:rPr>
          <w:color w:val="1155cc"/>
          <w:sz w:val="18"/>
          <w:szCs w:val="18"/>
          <w:u w:val="single"/>
        </w:rPr>
      </w:pPr>
      <w:r w:rsidDel="00000000" w:rsidR="00000000" w:rsidRPr="00000000">
        <w:rPr>
          <w:sz w:val="18"/>
          <w:szCs w:val="18"/>
          <w:rtl w:val="0"/>
        </w:rPr>
        <w:t xml:space="preserve">Cannedfood.it. (2020, March 6). </w:t>
      </w:r>
      <w:r w:rsidDel="00000000" w:rsidR="00000000" w:rsidRPr="00000000">
        <w:rPr>
          <w:i w:val="1"/>
          <w:iCs w:val="1"/>
          <w:sz w:val="18"/>
          <w:szCs w:val="18"/>
          <w:rtl w:val="0"/>
        </w:rPr>
        <w:t xml:space="preserve">List of the most important food exhibitions in Canada.</w:t>
      </w:r>
      <w:hyperlink r:id="rId43">
        <w:r w:rsidDel="00000000" w:rsidR="00000000" w:rsidRPr="00000000">
          <w:rPr>
            <w:sz w:val="18"/>
            <w:szCs w:val="18"/>
            <w:rtl w:val="0"/>
          </w:rPr>
          <w:t xml:space="preserve"> </w:t>
        </w:r>
      </w:hyperlink>
      <w:hyperlink r:id="rId44">
        <w:r w:rsidDel="00000000" w:rsidR="00000000" w:rsidRPr="00000000">
          <w:rPr>
            <w:color w:val="1155cc"/>
            <w:sz w:val="18"/>
            <w:szCs w:val="18"/>
            <w:u w:val="single"/>
            <w:rtl w:val="0"/>
          </w:rPr>
          <w:t xml:space="preserve">https://www.cannedfood.it/exhibitions/canada.html</w:t>
        </w:r>
      </w:hyperlink>
      <w:r w:rsidDel="00000000" w:rsidR="00000000" w:rsidRPr="00000000">
        <w:rPr>
          <w:rtl w:val="0"/>
        </w:rPr>
      </w:r>
    </w:p>
    <w:p w:rsidR="00000000" w:rsidDel="00000000" w:rsidP="00000000" w:rsidRDefault="00000000" w:rsidRPr="00000000" w14:paraId="000001E8">
      <w:pPr>
        <w:spacing w:after="0" w:before="0" w:line="240" w:lineRule="auto"/>
        <w:rPr>
          <w:color w:val="1155cc"/>
          <w:sz w:val="18"/>
          <w:szCs w:val="18"/>
          <w:u w:val="single"/>
        </w:rPr>
      </w:pPr>
      <w:r w:rsidDel="00000000" w:rsidR="00000000" w:rsidRPr="00000000">
        <w:rPr>
          <w:sz w:val="18"/>
          <w:szCs w:val="18"/>
          <w:rtl w:val="0"/>
        </w:rPr>
        <w:t xml:space="preserve">CHFA NOW. (2025, November 6). </w:t>
      </w:r>
      <w:r w:rsidDel="00000000" w:rsidR="00000000" w:rsidRPr="00000000">
        <w:rPr>
          <w:i w:val="1"/>
          <w:iCs w:val="1"/>
          <w:sz w:val="18"/>
          <w:szCs w:val="18"/>
          <w:rtl w:val="0"/>
        </w:rPr>
        <w:t xml:space="preserve">Exhibitor FAQs – CHFA NOW.</w:t>
      </w:r>
      <w:hyperlink r:id="rId45">
        <w:r w:rsidDel="00000000" w:rsidR="00000000" w:rsidRPr="00000000">
          <w:rPr>
            <w:sz w:val="18"/>
            <w:szCs w:val="18"/>
            <w:rtl w:val="0"/>
          </w:rPr>
          <w:t xml:space="preserve"> </w:t>
        </w:r>
      </w:hyperlink>
      <w:hyperlink r:id="rId46">
        <w:r w:rsidDel="00000000" w:rsidR="00000000" w:rsidRPr="00000000">
          <w:rPr>
            <w:color w:val="1155cc"/>
            <w:sz w:val="18"/>
            <w:szCs w:val="18"/>
            <w:u w:val="single"/>
            <w:rtl w:val="0"/>
          </w:rPr>
          <w:t xml:space="preserve">https://www.chfanow.ca/vancouver/exhibitor-faqs</w:t>
        </w:r>
      </w:hyperlink>
      <w:r w:rsidDel="00000000" w:rsidR="00000000" w:rsidRPr="00000000">
        <w:rPr>
          <w:rtl w:val="0"/>
        </w:rPr>
      </w:r>
    </w:p>
    <w:p w:rsidR="00000000" w:rsidDel="00000000" w:rsidP="00000000" w:rsidRDefault="00000000" w:rsidRPr="00000000" w14:paraId="000001E9">
      <w:pPr>
        <w:spacing w:after="0" w:before="0" w:line="240" w:lineRule="auto"/>
        <w:rPr>
          <w:color w:val="1155cc"/>
          <w:sz w:val="18"/>
          <w:szCs w:val="18"/>
          <w:u w:val="single"/>
        </w:rPr>
      </w:pPr>
      <w:r w:rsidDel="00000000" w:rsidR="00000000" w:rsidRPr="00000000">
        <w:rPr>
          <w:sz w:val="18"/>
          <w:szCs w:val="18"/>
          <w:rtl w:val="0"/>
        </w:rPr>
        <w:t xml:space="preserve">CHFA NOW. (2025, November 8). </w:t>
      </w:r>
      <w:r w:rsidDel="00000000" w:rsidR="00000000" w:rsidRPr="00000000">
        <w:rPr>
          <w:i w:val="1"/>
          <w:iCs w:val="1"/>
          <w:sz w:val="18"/>
          <w:szCs w:val="18"/>
          <w:rtl w:val="0"/>
        </w:rPr>
        <w:t xml:space="preserve">CHFA NOW Vancouver 2026.</w:t>
      </w:r>
      <w:hyperlink r:id="rId47">
        <w:r w:rsidDel="00000000" w:rsidR="00000000" w:rsidRPr="00000000">
          <w:rPr>
            <w:sz w:val="18"/>
            <w:szCs w:val="18"/>
            <w:rtl w:val="0"/>
          </w:rPr>
          <w:t xml:space="preserve"> </w:t>
        </w:r>
      </w:hyperlink>
      <w:hyperlink r:id="rId48">
        <w:r w:rsidDel="00000000" w:rsidR="00000000" w:rsidRPr="00000000">
          <w:rPr>
            <w:color w:val="1155cc"/>
            <w:sz w:val="18"/>
            <w:szCs w:val="18"/>
            <w:u w:val="single"/>
            <w:rtl w:val="0"/>
          </w:rPr>
          <w:t xml:space="preserve">https://www.chfanow.ca/vancouver/</w:t>
        </w:r>
      </w:hyperlink>
      <w:r w:rsidDel="00000000" w:rsidR="00000000" w:rsidRPr="00000000">
        <w:rPr>
          <w:rtl w:val="0"/>
        </w:rPr>
      </w:r>
    </w:p>
    <w:p w:rsidR="00000000" w:rsidDel="00000000" w:rsidP="00000000" w:rsidRDefault="00000000" w:rsidRPr="00000000" w14:paraId="000001EA">
      <w:pPr>
        <w:spacing w:after="0" w:before="0" w:line="240" w:lineRule="auto"/>
        <w:rPr>
          <w:color w:val="1155cc"/>
          <w:sz w:val="18"/>
          <w:szCs w:val="18"/>
          <w:u w:val="single"/>
        </w:rPr>
      </w:pPr>
      <w:r w:rsidDel="00000000" w:rsidR="00000000" w:rsidRPr="00000000">
        <w:rPr>
          <w:sz w:val="18"/>
          <w:szCs w:val="18"/>
          <w:rtl w:val="0"/>
        </w:rPr>
        <w:t xml:space="preserve">Deloitte. (2024). </w:t>
      </w:r>
      <w:r w:rsidDel="00000000" w:rsidR="00000000" w:rsidRPr="00000000">
        <w:rPr>
          <w:i w:val="1"/>
          <w:iCs w:val="1"/>
          <w:sz w:val="18"/>
          <w:szCs w:val="18"/>
          <w:rtl w:val="0"/>
        </w:rPr>
        <w:t xml:space="preserve">2023 CxO sustainability report: Accelerating the green transition.</w:t>
      </w:r>
      <w:hyperlink r:id="rId49">
        <w:r w:rsidDel="00000000" w:rsidR="00000000" w:rsidRPr="00000000">
          <w:rPr>
            <w:sz w:val="18"/>
            <w:szCs w:val="18"/>
            <w:rtl w:val="0"/>
          </w:rPr>
          <w:t xml:space="preserve"> </w:t>
        </w:r>
      </w:hyperlink>
      <w:hyperlink r:id="rId50">
        <w:r w:rsidDel="00000000" w:rsidR="00000000" w:rsidRPr="00000000">
          <w:rPr>
            <w:color w:val="1155cc"/>
            <w:sz w:val="18"/>
            <w:szCs w:val="18"/>
            <w:u w:val="single"/>
            <w:rtl w:val="0"/>
          </w:rPr>
          <w:t xml:space="preserve">https://www.deloitte.com/ce/en/issues/climate/sustainability-report-accelerating-the-green-transition.html</w:t>
        </w:r>
      </w:hyperlink>
      <w:r w:rsidDel="00000000" w:rsidR="00000000" w:rsidRPr="00000000">
        <w:rPr>
          <w:rtl w:val="0"/>
        </w:rPr>
      </w:r>
    </w:p>
    <w:p w:rsidR="00000000" w:rsidDel="00000000" w:rsidP="00000000" w:rsidRDefault="00000000" w:rsidRPr="00000000" w14:paraId="000001EB">
      <w:pPr>
        <w:spacing w:after="0" w:before="0" w:line="240" w:lineRule="auto"/>
        <w:rPr>
          <w:color w:val="1155cc"/>
          <w:sz w:val="18"/>
          <w:szCs w:val="18"/>
          <w:u w:val="single"/>
        </w:rPr>
      </w:pPr>
      <w:r w:rsidDel="00000000" w:rsidR="00000000" w:rsidRPr="00000000">
        <w:rPr>
          <w:sz w:val="18"/>
          <w:szCs w:val="18"/>
          <w:rtl w:val="0"/>
        </w:rPr>
        <w:t xml:space="preserve">Department of Finance Canada. (2025). </w:t>
      </w:r>
      <w:r w:rsidDel="00000000" w:rsidR="00000000" w:rsidRPr="00000000">
        <w:rPr>
          <w:i w:val="1"/>
          <w:iCs w:val="1"/>
          <w:sz w:val="18"/>
          <w:szCs w:val="18"/>
          <w:rtl w:val="0"/>
        </w:rPr>
        <w:t xml:space="preserve">Budget 2025: Annex 1 details of economic and fiscal projections.</w:t>
      </w:r>
      <w:hyperlink r:id="rId51">
        <w:r w:rsidDel="00000000" w:rsidR="00000000" w:rsidRPr="00000000">
          <w:rPr>
            <w:sz w:val="18"/>
            <w:szCs w:val="18"/>
            <w:rtl w:val="0"/>
          </w:rPr>
          <w:t xml:space="preserve"> </w:t>
        </w:r>
      </w:hyperlink>
      <w:hyperlink r:id="rId52">
        <w:r w:rsidDel="00000000" w:rsidR="00000000" w:rsidRPr="00000000">
          <w:rPr>
            <w:color w:val="1155cc"/>
            <w:sz w:val="18"/>
            <w:szCs w:val="18"/>
            <w:u w:val="single"/>
            <w:rtl w:val="0"/>
          </w:rPr>
          <w:t xml:space="preserve">https://budget.canada.ca/2025/report-rapport/anx1-en.html</w:t>
        </w:r>
      </w:hyperlink>
      <w:r w:rsidDel="00000000" w:rsidR="00000000" w:rsidRPr="00000000">
        <w:rPr>
          <w:rtl w:val="0"/>
        </w:rPr>
      </w:r>
    </w:p>
    <w:p w:rsidR="00000000" w:rsidDel="00000000" w:rsidP="00000000" w:rsidRDefault="00000000" w:rsidRPr="00000000" w14:paraId="000001EC">
      <w:pPr>
        <w:spacing w:after="0" w:before="0" w:line="240" w:lineRule="auto"/>
        <w:rPr>
          <w:color w:val="1155cc"/>
          <w:sz w:val="18"/>
          <w:szCs w:val="18"/>
          <w:u w:val="single"/>
        </w:rPr>
      </w:pPr>
      <w:r w:rsidDel="00000000" w:rsidR="00000000" w:rsidRPr="00000000">
        <w:rPr>
          <w:sz w:val="18"/>
          <w:szCs w:val="18"/>
          <w:rtl w:val="0"/>
        </w:rPr>
        <w:t xml:space="preserve">Emergen Research. (2023, October 5). </w:t>
      </w:r>
      <w:r w:rsidDel="00000000" w:rsidR="00000000" w:rsidRPr="00000000">
        <w:rPr>
          <w:i w:val="1"/>
          <w:iCs w:val="1"/>
          <w:sz w:val="18"/>
          <w:szCs w:val="18"/>
          <w:rtl w:val="0"/>
        </w:rPr>
        <w:t xml:space="preserve">Global bioplastics market size to reach USD 59.18 billion in 2032.</w:t>
      </w:r>
      <w:r w:rsidDel="00000000" w:rsidR="00000000" w:rsidRPr="00000000">
        <w:rPr>
          <w:sz w:val="18"/>
          <w:szCs w:val="18"/>
          <w:rtl w:val="0"/>
        </w:rPr>
        <w:t xml:space="preserve"> Globe Newswire.</w:t>
      </w:r>
      <w:hyperlink r:id="rId53">
        <w:r w:rsidDel="00000000" w:rsidR="00000000" w:rsidRPr="00000000">
          <w:rPr>
            <w:sz w:val="18"/>
            <w:szCs w:val="18"/>
            <w:rtl w:val="0"/>
          </w:rPr>
          <w:t xml:space="preserve"> </w:t>
        </w:r>
      </w:hyperlink>
      <w:hyperlink r:id="rId54">
        <w:r w:rsidDel="00000000" w:rsidR="00000000" w:rsidRPr="00000000">
          <w:rPr>
            <w:color w:val="1155cc"/>
            <w:sz w:val="18"/>
            <w:szCs w:val="18"/>
            <w:u w:val="single"/>
            <w:rtl w:val="0"/>
          </w:rPr>
          <w:t xml:space="preserve">https://www.globenewswire.com/news-release/2023/10/05/2755466/0/en/Global-Bioplastics-Market-Size-to-Reach-USD-59-18-Billion-in-2032-Emergen-Research.html</w:t>
        </w:r>
      </w:hyperlink>
      <w:r w:rsidDel="00000000" w:rsidR="00000000" w:rsidRPr="00000000">
        <w:rPr>
          <w:rtl w:val="0"/>
        </w:rPr>
      </w:r>
    </w:p>
    <w:p w:rsidR="00000000" w:rsidDel="00000000" w:rsidP="00000000" w:rsidRDefault="00000000" w:rsidRPr="00000000" w14:paraId="000001ED">
      <w:pPr>
        <w:spacing w:after="0" w:before="0" w:line="240" w:lineRule="auto"/>
        <w:rPr>
          <w:color w:val="1155cc"/>
          <w:sz w:val="18"/>
          <w:szCs w:val="18"/>
          <w:u w:val="single"/>
        </w:rPr>
      </w:pPr>
      <w:r w:rsidDel="00000000" w:rsidR="00000000" w:rsidRPr="00000000">
        <w:rPr>
          <w:sz w:val="18"/>
          <w:szCs w:val="18"/>
          <w:rtl w:val="0"/>
        </w:rPr>
        <w:t xml:space="preserve">Foodservice &amp; Hospitality Magazine. (2024). Pür &amp; Simple Expands into the U.S. Market with Enhanced Procurement Leadership. Retrieved from</w:t>
      </w:r>
      <w:hyperlink r:id="rId55">
        <w:r w:rsidDel="00000000" w:rsidR="00000000" w:rsidRPr="00000000">
          <w:rPr>
            <w:sz w:val="18"/>
            <w:szCs w:val="18"/>
            <w:rtl w:val="0"/>
          </w:rPr>
          <w:t xml:space="preserve"> </w:t>
        </w:r>
      </w:hyperlink>
      <w:hyperlink r:id="rId56">
        <w:r w:rsidDel="00000000" w:rsidR="00000000" w:rsidRPr="00000000">
          <w:rPr>
            <w:color w:val="1155cc"/>
            <w:sz w:val="18"/>
            <w:szCs w:val="18"/>
            <w:u w:val="single"/>
            <w:rtl w:val="0"/>
          </w:rPr>
          <w:t xml:space="preserve">https://www.foodserviceandhospitality.com</w:t>
        </w:r>
      </w:hyperlink>
      <w:r w:rsidDel="00000000" w:rsidR="00000000" w:rsidRPr="00000000">
        <w:rPr>
          <w:rtl w:val="0"/>
        </w:rPr>
      </w:r>
    </w:p>
    <w:p w:rsidR="00000000" w:rsidDel="00000000" w:rsidP="00000000" w:rsidRDefault="00000000" w:rsidRPr="00000000" w14:paraId="000001EE">
      <w:pPr>
        <w:spacing w:after="0" w:before="0" w:line="240" w:lineRule="auto"/>
        <w:rPr>
          <w:color w:val="1155cc"/>
          <w:sz w:val="18"/>
          <w:szCs w:val="18"/>
          <w:u w:val="single"/>
        </w:rPr>
      </w:pPr>
      <w:r w:rsidDel="00000000" w:rsidR="00000000" w:rsidRPr="00000000">
        <w:rPr>
          <w:sz w:val="18"/>
          <w:szCs w:val="18"/>
          <w:rtl w:val="0"/>
        </w:rPr>
        <w:t xml:space="preserve">Franchimp. (2024). Cinnaholic Franchise Disclosure Document (FDD) Supplier Designation Clauses. Retrieved from</w:t>
      </w:r>
      <w:hyperlink r:id="rId57">
        <w:r w:rsidDel="00000000" w:rsidR="00000000" w:rsidRPr="00000000">
          <w:rPr>
            <w:sz w:val="18"/>
            <w:szCs w:val="18"/>
            <w:rtl w:val="0"/>
          </w:rPr>
          <w:t xml:space="preserve"> </w:t>
        </w:r>
      </w:hyperlink>
      <w:hyperlink r:id="rId58">
        <w:r w:rsidDel="00000000" w:rsidR="00000000" w:rsidRPr="00000000">
          <w:rPr>
            <w:color w:val="1155cc"/>
            <w:sz w:val="18"/>
            <w:szCs w:val="18"/>
            <w:u w:val="single"/>
            <w:rtl w:val="0"/>
          </w:rPr>
          <w:t xml:space="preserve">https://www.franchimp.com</w:t>
        </w:r>
      </w:hyperlink>
      <w:r w:rsidDel="00000000" w:rsidR="00000000" w:rsidRPr="00000000">
        <w:rPr>
          <w:rtl w:val="0"/>
        </w:rPr>
      </w:r>
    </w:p>
    <w:p w:rsidR="00000000" w:rsidDel="00000000" w:rsidP="00000000" w:rsidRDefault="00000000" w:rsidRPr="00000000" w14:paraId="000001EF">
      <w:pPr>
        <w:spacing w:after="0" w:before="0" w:line="240" w:lineRule="auto"/>
        <w:rPr>
          <w:color w:val="1155cc"/>
          <w:sz w:val="18"/>
          <w:szCs w:val="18"/>
          <w:u w:val="single"/>
        </w:rPr>
      </w:pPr>
      <w:r w:rsidDel="00000000" w:rsidR="00000000" w:rsidRPr="00000000">
        <w:rPr>
          <w:sz w:val="18"/>
          <w:szCs w:val="18"/>
          <w:rtl w:val="0"/>
        </w:rPr>
        <w:t xml:space="preserve">Good Natured Products Inc. (n.d.-a). </w:t>
      </w:r>
      <w:r w:rsidDel="00000000" w:rsidR="00000000" w:rsidRPr="00000000">
        <w:rPr>
          <w:i w:val="1"/>
          <w:iCs w:val="1"/>
          <w:sz w:val="18"/>
          <w:szCs w:val="18"/>
          <w:rtl w:val="0"/>
        </w:rPr>
        <w:t xml:space="preserve">Eco friendly packaging &amp; plant-based products.</w:t>
      </w:r>
      <w:hyperlink r:id="rId59">
        <w:r w:rsidDel="00000000" w:rsidR="00000000" w:rsidRPr="00000000">
          <w:rPr>
            <w:sz w:val="18"/>
            <w:szCs w:val="18"/>
            <w:rtl w:val="0"/>
          </w:rPr>
          <w:t xml:space="preserve"> </w:t>
        </w:r>
      </w:hyperlink>
      <w:hyperlink r:id="rId60">
        <w:r w:rsidDel="00000000" w:rsidR="00000000" w:rsidRPr="00000000">
          <w:rPr>
            <w:color w:val="1155cc"/>
            <w:sz w:val="18"/>
            <w:szCs w:val="18"/>
            <w:u w:val="single"/>
            <w:rtl w:val="0"/>
          </w:rPr>
          <w:t xml:space="preserve">https://goodnaturedproducts.com/</w:t>
        </w:r>
      </w:hyperlink>
      <w:r w:rsidDel="00000000" w:rsidR="00000000" w:rsidRPr="00000000">
        <w:rPr>
          <w:rtl w:val="0"/>
        </w:rPr>
      </w:r>
    </w:p>
    <w:p w:rsidR="00000000" w:rsidDel="00000000" w:rsidP="00000000" w:rsidRDefault="00000000" w:rsidRPr="00000000" w14:paraId="000001F0">
      <w:pPr>
        <w:spacing w:after="0" w:before="0" w:line="240" w:lineRule="auto"/>
        <w:rPr>
          <w:color w:val="1155cc"/>
          <w:sz w:val="18"/>
          <w:szCs w:val="18"/>
          <w:u w:val="single"/>
        </w:rPr>
      </w:pPr>
      <w:r w:rsidDel="00000000" w:rsidR="00000000" w:rsidRPr="00000000">
        <w:rPr>
          <w:sz w:val="18"/>
          <w:szCs w:val="18"/>
          <w:rtl w:val="0"/>
        </w:rPr>
        <w:t xml:space="preserve">Good Natured Products Inc. (n.d.-b). </w:t>
      </w:r>
      <w:r w:rsidDel="00000000" w:rsidR="00000000" w:rsidRPr="00000000">
        <w:rPr>
          <w:i w:val="1"/>
          <w:iCs w:val="1"/>
          <w:sz w:val="18"/>
          <w:szCs w:val="18"/>
          <w:rtl w:val="0"/>
        </w:rPr>
        <w:t xml:space="preserve">FAQs.</w:t>
      </w:r>
      <w:hyperlink r:id="rId61">
        <w:r w:rsidDel="00000000" w:rsidR="00000000" w:rsidRPr="00000000">
          <w:rPr>
            <w:sz w:val="18"/>
            <w:szCs w:val="18"/>
            <w:rtl w:val="0"/>
          </w:rPr>
          <w:t xml:space="preserve"> </w:t>
        </w:r>
      </w:hyperlink>
      <w:hyperlink r:id="rId62">
        <w:r w:rsidDel="00000000" w:rsidR="00000000" w:rsidRPr="00000000">
          <w:rPr>
            <w:color w:val="1155cc"/>
            <w:sz w:val="18"/>
            <w:szCs w:val="18"/>
            <w:u w:val="single"/>
            <w:rtl w:val="0"/>
          </w:rPr>
          <w:t xml:space="preserve">https://goodnaturedproducts.com/pages/faq</w:t>
        </w:r>
      </w:hyperlink>
      <w:r w:rsidDel="00000000" w:rsidR="00000000" w:rsidRPr="00000000">
        <w:rPr>
          <w:rtl w:val="0"/>
        </w:rPr>
      </w:r>
    </w:p>
    <w:p w:rsidR="00000000" w:rsidDel="00000000" w:rsidP="00000000" w:rsidRDefault="00000000" w:rsidRPr="00000000" w14:paraId="000001F1">
      <w:pPr>
        <w:spacing w:after="0" w:before="0" w:line="240" w:lineRule="auto"/>
        <w:rPr>
          <w:color w:val="1155cc"/>
          <w:sz w:val="18"/>
          <w:szCs w:val="18"/>
          <w:u w:val="single"/>
        </w:rPr>
      </w:pPr>
      <w:r w:rsidDel="00000000" w:rsidR="00000000" w:rsidRPr="00000000">
        <w:rPr>
          <w:sz w:val="18"/>
          <w:szCs w:val="18"/>
          <w:rtl w:val="0"/>
        </w:rPr>
        <w:t xml:space="preserve">Good Natured Products Inc. (2023, August 17). </w:t>
      </w:r>
      <w:r w:rsidDel="00000000" w:rsidR="00000000" w:rsidRPr="00000000">
        <w:rPr>
          <w:i w:val="1"/>
          <w:iCs w:val="1"/>
          <w:sz w:val="18"/>
          <w:szCs w:val="18"/>
          <w:rtl w:val="0"/>
        </w:rPr>
        <w:t xml:space="preserve">Good Natured publishes ‘Ready-to-Eat’ report revealing convenience eating and sustainable packaging trends.</w:t>
      </w:r>
      <w:hyperlink r:id="rId63">
        <w:r w:rsidDel="00000000" w:rsidR="00000000" w:rsidRPr="00000000">
          <w:rPr>
            <w:sz w:val="18"/>
            <w:szCs w:val="18"/>
            <w:rtl w:val="0"/>
          </w:rPr>
          <w:t xml:space="preserve"> </w:t>
        </w:r>
      </w:hyperlink>
      <w:hyperlink r:id="rId64">
        <w:r w:rsidDel="00000000" w:rsidR="00000000" w:rsidRPr="00000000">
          <w:rPr>
            <w:color w:val="1155cc"/>
            <w:sz w:val="18"/>
            <w:szCs w:val="18"/>
            <w:u w:val="single"/>
            <w:rtl w:val="0"/>
          </w:rPr>
          <w:t xml:space="preserve">https://goodnaturedproducts.com/blogs/news/good-natured-publishes-ready-to-eat-report-revealing-convenience-eating-and-sustainable-packaging-trends?srsltid=AfmBOoqjnPaODm2khSOV-brJt7c1upFp2T90DYe6yux7wXn8gqChjokR</w:t>
        </w:r>
      </w:hyperlink>
      <w:r w:rsidDel="00000000" w:rsidR="00000000" w:rsidRPr="00000000">
        <w:rPr>
          <w:rtl w:val="0"/>
        </w:rPr>
      </w:r>
    </w:p>
    <w:p w:rsidR="00000000" w:rsidDel="00000000" w:rsidP="00000000" w:rsidRDefault="00000000" w:rsidRPr="00000000" w14:paraId="000001F2">
      <w:pPr>
        <w:spacing w:after="0" w:before="0" w:line="240" w:lineRule="auto"/>
        <w:rPr>
          <w:color w:val="1155cc"/>
          <w:sz w:val="18"/>
          <w:szCs w:val="18"/>
          <w:u w:val="single"/>
        </w:rPr>
      </w:pPr>
      <w:r w:rsidDel="00000000" w:rsidR="00000000" w:rsidRPr="00000000">
        <w:rPr>
          <w:sz w:val="18"/>
          <w:szCs w:val="18"/>
          <w:rtl w:val="0"/>
        </w:rPr>
        <w:t xml:space="preserve">Good Natured Products Inc. (n.d.). </w:t>
      </w:r>
      <w:r w:rsidDel="00000000" w:rsidR="00000000" w:rsidRPr="00000000">
        <w:rPr>
          <w:i w:val="1"/>
          <w:iCs w:val="1"/>
          <w:sz w:val="18"/>
          <w:szCs w:val="18"/>
          <w:rtl w:val="0"/>
        </w:rPr>
        <w:t xml:space="preserve">Bioplastic packaging insights.</w:t>
      </w:r>
      <w:hyperlink r:id="rId65">
        <w:r w:rsidDel="00000000" w:rsidR="00000000" w:rsidRPr="00000000">
          <w:rPr>
            <w:sz w:val="18"/>
            <w:szCs w:val="18"/>
            <w:rtl w:val="0"/>
          </w:rPr>
          <w:t xml:space="preserve"> </w:t>
        </w:r>
      </w:hyperlink>
      <w:hyperlink r:id="rId66">
        <w:r w:rsidDel="00000000" w:rsidR="00000000" w:rsidRPr="00000000">
          <w:rPr>
            <w:color w:val="1155cc"/>
            <w:sz w:val="18"/>
            <w:szCs w:val="18"/>
            <w:u w:val="single"/>
            <w:rtl w:val="0"/>
          </w:rPr>
          <w:t xml:space="preserve">https://goodnaturedproducts.com/pages/bioplastic-packaging-insights?srsltid=AfmBOoqmSU_v_f4JeWWSUkHmOE8nvY_0B0617A6GUDapmGZhcycjwmkJ&amp;</w:t>
        </w:r>
      </w:hyperlink>
      <w:r w:rsidDel="00000000" w:rsidR="00000000" w:rsidRPr="00000000">
        <w:rPr>
          <w:rtl w:val="0"/>
        </w:rPr>
      </w:r>
    </w:p>
    <w:p w:rsidR="00000000" w:rsidDel="00000000" w:rsidP="00000000" w:rsidRDefault="00000000" w:rsidRPr="00000000" w14:paraId="000001F3">
      <w:pPr>
        <w:spacing w:after="0" w:before="0" w:line="240" w:lineRule="auto"/>
        <w:rPr>
          <w:color w:val="1155cc"/>
          <w:sz w:val="18"/>
          <w:szCs w:val="18"/>
          <w:u w:val="single"/>
        </w:rPr>
      </w:pPr>
      <w:r w:rsidDel="00000000" w:rsidR="00000000" w:rsidRPr="00000000">
        <w:rPr>
          <w:sz w:val="18"/>
          <w:szCs w:val="18"/>
          <w:rtl w:val="0"/>
        </w:rPr>
        <w:t xml:space="preserve">Good Natured Products Inc. (n.d.). </w:t>
      </w:r>
      <w:r w:rsidDel="00000000" w:rsidR="00000000" w:rsidRPr="00000000">
        <w:rPr>
          <w:i w:val="1"/>
          <w:iCs w:val="1"/>
          <w:sz w:val="18"/>
          <w:szCs w:val="18"/>
          <w:rtl w:val="0"/>
        </w:rPr>
        <w:t xml:space="preserve">Good Natured Products Inc.</w:t>
      </w:r>
      <w:r w:rsidDel="00000000" w:rsidR="00000000" w:rsidRPr="00000000">
        <w:rPr>
          <w:sz w:val="18"/>
          <w:szCs w:val="18"/>
          <w:rtl w:val="0"/>
        </w:rPr>
        <w:t xml:space="preserve"> BPI World.</w:t>
      </w:r>
      <w:hyperlink r:id="rId67">
        <w:r w:rsidDel="00000000" w:rsidR="00000000" w:rsidRPr="00000000">
          <w:rPr>
            <w:sz w:val="18"/>
            <w:szCs w:val="18"/>
            <w:rtl w:val="0"/>
          </w:rPr>
          <w:t xml:space="preserve"> </w:t>
        </w:r>
      </w:hyperlink>
      <w:hyperlink r:id="rId68">
        <w:r w:rsidDel="00000000" w:rsidR="00000000" w:rsidRPr="00000000">
          <w:rPr>
            <w:color w:val="1155cc"/>
            <w:sz w:val="18"/>
            <w:szCs w:val="18"/>
            <w:u w:val="single"/>
            <w:rtl w:val="0"/>
          </w:rPr>
          <w:t xml:space="preserve">https://products.bpiworld.org/companies/good-natured-products-inc</w:t>
        </w:r>
      </w:hyperlink>
      <w:r w:rsidDel="00000000" w:rsidR="00000000" w:rsidRPr="00000000">
        <w:rPr>
          <w:rtl w:val="0"/>
        </w:rPr>
      </w:r>
    </w:p>
    <w:p w:rsidR="00000000" w:rsidDel="00000000" w:rsidP="00000000" w:rsidRDefault="00000000" w:rsidRPr="00000000" w14:paraId="000001F4">
      <w:pPr>
        <w:spacing w:after="0" w:before="0" w:line="240" w:lineRule="auto"/>
        <w:rPr>
          <w:color w:val="1155cc"/>
          <w:sz w:val="18"/>
          <w:szCs w:val="18"/>
          <w:u w:val="single"/>
        </w:rPr>
      </w:pPr>
      <w:r w:rsidDel="00000000" w:rsidR="00000000" w:rsidRPr="00000000">
        <w:rPr>
          <w:sz w:val="18"/>
          <w:szCs w:val="18"/>
          <w:rtl w:val="0"/>
        </w:rPr>
        <w:t xml:space="preserve">Good Natured Products Inc. (n.d.). </w:t>
      </w:r>
      <w:r w:rsidDel="00000000" w:rsidR="00000000" w:rsidRPr="00000000">
        <w:rPr>
          <w:i w:val="1"/>
          <w:iCs w:val="1"/>
          <w:sz w:val="18"/>
          <w:szCs w:val="18"/>
          <w:rtl w:val="0"/>
        </w:rPr>
        <w:t xml:space="preserve">Investor presentation.</w:t>
      </w:r>
      <w:hyperlink r:id="rId69">
        <w:r w:rsidDel="00000000" w:rsidR="00000000" w:rsidRPr="00000000">
          <w:rPr>
            <w:sz w:val="18"/>
            <w:szCs w:val="18"/>
            <w:rtl w:val="0"/>
          </w:rPr>
          <w:t xml:space="preserve"> </w:t>
        </w:r>
      </w:hyperlink>
      <w:hyperlink r:id="rId70">
        <w:r w:rsidDel="00000000" w:rsidR="00000000" w:rsidRPr="00000000">
          <w:rPr>
            <w:color w:val="1155cc"/>
            <w:sz w:val="18"/>
            <w:szCs w:val="18"/>
            <w:u w:val="single"/>
            <w:rtl w:val="0"/>
          </w:rPr>
          <w:t xml:space="preserve">https://lisayu.me/documents/Good-Natured-Products-Lisa.pdf</w:t>
        </w:r>
      </w:hyperlink>
      <w:r w:rsidDel="00000000" w:rsidR="00000000" w:rsidRPr="00000000">
        <w:rPr>
          <w:rtl w:val="0"/>
        </w:rPr>
      </w:r>
    </w:p>
    <w:p w:rsidR="00000000" w:rsidDel="00000000" w:rsidP="00000000" w:rsidRDefault="00000000" w:rsidRPr="00000000" w14:paraId="000001F5">
      <w:pPr>
        <w:spacing w:after="0" w:before="0" w:line="240" w:lineRule="auto"/>
        <w:rPr>
          <w:color w:val="1155cc"/>
          <w:sz w:val="18"/>
          <w:szCs w:val="18"/>
          <w:u w:val="single"/>
        </w:rPr>
      </w:pPr>
      <w:r w:rsidDel="00000000" w:rsidR="00000000" w:rsidRPr="00000000">
        <w:rPr>
          <w:sz w:val="18"/>
          <w:szCs w:val="18"/>
          <w:rtl w:val="0"/>
        </w:rPr>
        <w:t xml:space="preserve">Good Natured Products Inc. (n.d.). </w:t>
      </w:r>
      <w:r w:rsidDel="00000000" w:rsidR="00000000" w:rsidRPr="00000000">
        <w:rPr>
          <w:i w:val="1"/>
          <w:iCs w:val="1"/>
          <w:sz w:val="18"/>
          <w:szCs w:val="18"/>
          <w:rtl w:val="0"/>
        </w:rPr>
        <w:t xml:space="preserve">Canada’s first compostable microwavable plant-based packaging announcement.</w:t>
      </w:r>
      <w:hyperlink r:id="rId71">
        <w:r w:rsidDel="00000000" w:rsidR="00000000" w:rsidRPr="00000000">
          <w:rPr>
            <w:sz w:val="18"/>
            <w:szCs w:val="18"/>
            <w:rtl w:val="0"/>
          </w:rPr>
          <w:t xml:space="preserve"> </w:t>
        </w:r>
      </w:hyperlink>
      <w:hyperlink r:id="rId72">
        <w:r w:rsidDel="00000000" w:rsidR="00000000" w:rsidRPr="00000000">
          <w:rPr>
            <w:color w:val="1155cc"/>
            <w:sz w:val="18"/>
            <w:szCs w:val="18"/>
            <w:u w:val="single"/>
            <w:rtl w:val="0"/>
          </w:rPr>
          <w:t xml:space="preserve">https://goodnaturedproducts.com/blogs/news/good-natured-products-inc-announces-canadas-first-compostable-microwavable-plant-based-packaging-to-address-proposed-ban-on-single-use-take-out-containers?srsltid=AfmBOorAPTulZAFXAViRmbcMtWKIFeN5bEqNFzCE3FG8MXhpxSsAlCvm</w:t>
        </w:r>
      </w:hyperlink>
      <w:r w:rsidDel="00000000" w:rsidR="00000000" w:rsidRPr="00000000">
        <w:rPr>
          <w:rtl w:val="0"/>
        </w:rPr>
      </w:r>
    </w:p>
    <w:p w:rsidR="00000000" w:rsidDel="00000000" w:rsidP="00000000" w:rsidRDefault="00000000" w:rsidRPr="00000000" w14:paraId="000001F6">
      <w:pPr>
        <w:spacing w:after="0" w:before="0" w:line="240" w:lineRule="auto"/>
        <w:rPr>
          <w:color w:val="1155cc"/>
          <w:sz w:val="18"/>
          <w:szCs w:val="18"/>
          <w:u w:val="single"/>
        </w:rPr>
      </w:pPr>
      <w:r w:rsidDel="00000000" w:rsidR="00000000" w:rsidRPr="00000000">
        <w:rPr>
          <w:sz w:val="18"/>
          <w:szCs w:val="18"/>
          <w:rtl w:val="0"/>
        </w:rPr>
        <w:t xml:space="preserve">Grand View Research. (2024, May). </w:t>
      </w:r>
      <w:r w:rsidDel="00000000" w:rsidR="00000000" w:rsidRPr="00000000">
        <w:rPr>
          <w:i w:val="1"/>
          <w:iCs w:val="1"/>
          <w:sz w:val="18"/>
          <w:szCs w:val="18"/>
          <w:rtl w:val="0"/>
        </w:rPr>
        <w:t xml:space="preserve">Sustainable packaging market size, share &amp; trends analysis report by material (paper &amp; paperboard, plastic, metal, glass), by process (recycled content packaging, reusable packaging), by application, by region, and segment forecasts, 2024–2030.</w:t>
      </w:r>
      <w:hyperlink r:id="rId73">
        <w:r w:rsidDel="00000000" w:rsidR="00000000" w:rsidRPr="00000000">
          <w:rPr>
            <w:sz w:val="18"/>
            <w:szCs w:val="18"/>
            <w:rtl w:val="0"/>
          </w:rPr>
          <w:t xml:space="preserve"> </w:t>
        </w:r>
      </w:hyperlink>
      <w:hyperlink r:id="rId74">
        <w:r w:rsidDel="00000000" w:rsidR="00000000" w:rsidRPr="00000000">
          <w:rPr>
            <w:color w:val="1155cc"/>
            <w:sz w:val="18"/>
            <w:szCs w:val="18"/>
            <w:u w:val="single"/>
            <w:rtl w:val="0"/>
          </w:rPr>
          <w:t xml:space="preserve">https://www.grandviewresearch.com/press-release/global-sustainable-packaging-market</w:t>
        </w:r>
      </w:hyperlink>
      <w:r w:rsidDel="00000000" w:rsidR="00000000" w:rsidRPr="00000000">
        <w:rPr>
          <w:rtl w:val="0"/>
        </w:rPr>
      </w:r>
    </w:p>
    <w:p w:rsidR="00000000" w:rsidDel="00000000" w:rsidP="00000000" w:rsidRDefault="00000000" w:rsidRPr="00000000" w14:paraId="000001F7">
      <w:pPr>
        <w:spacing w:after="0" w:before="0" w:line="240" w:lineRule="auto"/>
        <w:rPr>
          <w:color w:val="1155cc"/>
          <w:sz w:val="18"/>
          <w:szCs w:val="18"/>
          <w:u w:val="single"/>
        </w:rPr>
      </w:pPr>
      <w:r w:rsidDel="00000000" w:rsidR="00000000" w:rsidRPr="00000000">
        <w:rPr>
          <w:sz w:val="18"/>
          <w:szCs w:val="18"/>
          <w:rtl w:val="0"/>
        </w:rPr>
        <w:t xml:space="preserve">Huhtamaki. (n.d.-a). </w:t>
      </w:r>
      <w:r w:rsidDel="00000000" w:rsidR="00000000" w:rsidRPr="00000000">
        <w:rPr>
          <w:i w:val="1"/>
          <w:iCs w:val="1"/>
          <w:sz w:val="18"/>
          <w:szCs w:val="18"/>
          <w:rtl w:val="0"/>
        </w:rPr>
        <w:t xml:space="preserve">About us – North America.</w:t>
      </w:r>
      <w:hyperlink r:id="rId75">
        <w:r w:rsidDel="00000000" w:rsidR="00000000" w:rsidRPr="00000000">
          <w:rPr>
            <w:sz w:val="18"/>
            <w:szCs w:val="18"/>
            <w:rtl w:val="0"/>
          </w:rPr>
          <w:t xml:space="preserve"> </w:t>
        </w:r>
      </w:hyperlink>
      <w:hyperlink r:id="rId76">
        <w:r w:rsidDel="00000000" w:rsidR="00000000" w:rsidRPr="00000000">
          <w:rPr>
            <w:color w:val="1155cc"/>
            <w:sz w:val="18"/>
            <w:szCs w:val="18"/>
            <w:u w:val="single"/>
            <w:rtl w:val="0"/>
          </w:rPr>
          <w:t xml:space="preserve">https://www.huhtamaki.com/en-us/north-america/about-us/</w:t>
        </w:r>
      </w:hyperlink>
      <w:r w:rsidDel="00000000" w:rsidR="00000000" w:rsidRPr="00000000">
        <w:rPr>
          <w:rtl w:val="0"/>
        </w:rPr>
      </w:r>
    </w:p>
    <w:p w:rsidR="00000000" w:rsidDel="00000000" w:rsidP="00000000" w:rsidRDefault="00000000" w:rsidRPr="00000000" w14:paraId="000001F8">
      <w:pPr>
        <w:spacing w:after="0" w:before="0" w:line="240" w:lineRule="auto"/>
        <w:rPr>
          <w:color w:val="1155cc"/>
          <w:sz w:val="18"/>
          <w:szCs w:val="18"/>
          <w:u w:val="single"/>
        </w:rPr>
      </w:pPr>
      <w:r w:rsidDel="00000000" w:rsidR="00000000" w:rsidRPr="00000000">
        <w:rPr>
          <w:sz w:val="18"/>
          <w:szCs w:val="18"/>
          <w:rtl w:val="0"/>
        </w:rPr>
        <w:t xml:space="preserve">Huhtamaki. (n.d.-b). </w:t>
      </w:r>
      <w:r w:rsidDel="00000000" w:rsidR="00000000" w:rsidRPr="00000000">
        <w:rPr>
          <w:i w:val="1"/>
          <w:iCs w:val="1"/>
          <w:sz w:val="18"/>
          <w:szCs w:val="18"/>
          <w:rtl w:val="0"/>
        </w:rPr>
        <w:t xml:space="preserve">Flexible packaging portfolio – Promotions &amp; security.</w:t>
      </w:r>
      <w:hyperlink r:id="rId77">
        <w:r w:rsidDel="00000000" w:rsidR="00000000" w:rsidRPr="00000000">
          <w:rPr>
            <w:sz w:val="18"/>
            <w:szCs w:val="18"/>
            <w:rtl w:val="0"/>
          </w:rPr>
          <w:t xml:space="preserve"> </w:t>
        </w:r>
      </w:hyperlink>
      <w:hyperlink r:id="rId78">
        <w:r w:rsidDel="00000000" w:rsidR="00000000" w:rsidRPr="00000000">
          <w:rPr>
            <w:color w:val="1155cc"/>
            <w:sz w:val="18"/>
            <w:szCs w:val="18"/>
            <w:u w:val="single"/>
            <w:rtl w:val="0"/>
          </w:rPr>
          <w:t xml:space="preserve">https://www.huhtamaki.com/en/flexible-packaging/portfolio/other-specialities/promotions--security/</w:t>
        </w:r>
      </w:hyperlink>
      <w:r w:rsidDel="00000000" w:rsidR="00000000" w:rsidRPr="00000000">
        <w:rPr>
          <w:rtl w:val="0"/>
        </w:rPr>
      </w:r>
    </w:p>
    <w:p w:rsidR="00000000" w:rsidDel="00000000" w:rsidP="00000000" w:rsidRDefault="00000000" w:rsidRPr="00000000" w14:paraId="000001F9">
      <w:pPr>
        <w:spacing w:after="0" w:before="0" w:line="240" w:lineRule="auto"/>
        <w:rPr>
          <w:color w:val="1155cc"/>
          <w:sz w:val="18"/>
          <w:szCs w:val="18"/>
          <w:u w:val="single"/>
        </w:rPr>
      </w:pPr>
      <w:r w:rsidDel="00000000" w:rsidR="00000000" w:rsidRPr="00000000">
        <w:rPr>
          <w:sz w:val="18"/>
          <w:szCs w:val="18"/>
          <w:rtl w:val="0"/>
        </w:rPr>
        <w:t xml:space="preserve">Huhtamaki. (n.d.-c). </w:t>
      </w:r>
      <w:r w:rsidDel="00000000" w:rsidR="00000000" w:rsidRPr="00000000">
        <w:rPr>
          <w:i w:val="1"/>
          <w:iCs w:val="1"/>
          <w:sz w:val="18"/>
          <w:szCs w:val="18"/>
          <w:rtl w:val="0"/>
        </w:rPr>
        <w:t xml:space="preserve">General terms and conditions for sales (11-2024).</w:t>
      </w:r>
      <w:hyperlink r:id="rId79">
        <w:r w:rsidDel="00000000" w:rsidR="00000000" w:rsidRPr="00000000">
          <w:rPr>
            <w:sz w:val="18"/>
            <w:szCs w:val="18"/>
            <w:rtl w:val="0"/>
          </w:rPr>
          <w:t xml:space="preserve"> </w:t>
        </w:r>
      </w:hyperlink>
      <w:hyperlink r:id="rId80">
        <w:r w:rsidDel="00000000" w:rsidR="00000000" w:rsidRPr="00000000">
          <w:rPr>
            <w:color w:val="1155cc"/>
            <w:sz w:val="18"/>
            <w:szCs w:val="18"/>
            <w:u w:val="single"/>
            <w:rtl w:val="0"/>
          </w:rPr>
          <w:t xml:space="preserve">https://www.huhtamaki.com/globalassets/global/general-terms-and-conditions/huhtamaki-general-terms-and-conditions-for-sales-11-2024.pdf</w:t>
        </w:r>
      </w:hyperlink>
      <w:r w:rsidDel="00000000" w:rsidR="00000000" w:rsidRPr="00000000">
        <w:rPr>
          <w:rtl w:val="0"/>
        </w:rPr>
      </w:r>
    </w:p>
    <w:p w:rsidR="00000000" w:rsidDel="00000000" w:rsidP="00000000" w:rsidRDefault="00000000" w:rsidRPr="00000000" w14:paraId="000001FA">
      <w:pPr>
        <w:spacing w:after="0" w:before="0" w:line="240" w:lineRule="auto"/>
        <w:rPr>
          <w:color w:val="1155cc"/>
          <w:sz w:val="18"/>
          <w:szCs w:val="18"/>
          <w:u w:val="single"/>
        </w:rPr>
      </w:pPr>
      <w:r w:rsidDel="00000000" w:rsidR="00000000" w:rsidRPr="00000000">
        <w:rPr>
          <w:sz w:val="18"/>
          <w:szCs w:val="18"/>
          <w:rtl w:val="0"/>
        </w:rPr>
        <w:t xml:space="preserve">Huhtamaki. (n.d.-d). </w:t>
      </w:r>
      <w:r w:rsidDel="00000000" w:rsidR="00000000" w:rsidRPr="00000000">
        <w:rPr>
          <w:i w:val="1"/>
          <w:iCs w:val="1"/>
          <w:sz w:val="18"/>
          <w:szCs w:val="18"/>
          <w:rtl w:val="0"/>
        </w:rPr>
        <w:t xml:space="preserve">Investors – Reports and releases 2024.</w:t>
      </w:r>
      <w:hyperlink r:id="rId81">
        <w:r w:rsidDel="00000000" w:rsidR="00000000" w:rsidRPr="00000000">
          <w:rPr>
            <w:sz w:val="18"/>
            <w:szCs w:val="18"/>
            <w:rtl w:val="0"/>
          </w:rPr>
          <w:t xml:space="preserve"> </w:t>
        </w:r>
      </w:hyperlink>
      <w:hyperlink r:id="rId82">
        <w:r w:rsidDel="00000000" w:rsidR="00000000" w:rsidRPr="00000000">
          <w:rPr>
            <w:color w:val="1155cc"/>
            <w:sz w:val="18"/>
            <w:szCs w:val="18"/>
            <w:u w:val="single"/>
            <w:rtl w:val="0"/>
          </w:rPr>
          <w:t xml:space="preserve">https://www.huhtamaki.com/en/investors/reports-and-releases/2024/</w:t>
        </w:r>
      </w:hyperlink>
      <w:r w:rsidDel="00000000" w:rsidR="00000000" w:rsidRPr="00000000">
        <w:rPr>
          <w:rtl w:val="0"/>
        </w:rPr>
      </w:r>
    </w:p>
    <w:p w:rsidR="00000000" w:rsidDel="00000000" w:rsidP="00000000" w:rsidRDefault="00000000" w:rsidRPr="00000000" w14:paraId="000001FB">
      <w:pPr>
        <w:spacing w:after="0" w:before="0" w:line="240" w:lineRule="auto"/>
        <w:rPr>
          <w:color w:val="1155cc"/>
          <w:sz w:val="18"/>
          <w:szCs w:val="18"/>
          <w:u w:val="single"/>
        </w:rPr>
      </w:pPr>
      <w:r w:rsidDel="00000000" w:rsidR="00000000" w:rsidRPr="00000000">
        <w:rPr>
          <w:sz w:val="18"/>
          <w:szCs w:val="18"/>
          <w:rtl w:val="0"/>
        </w:rPr>
        <w:t xml:space="preserve">Huhtamaki. (n.d.-e). </w:t>
      </w:r>
      <w:r w:rsidDel="00000000" w:rsidR="00000000" w:rsidRPr="00000000">
        <w:rPr>
          <w:i w:val="1"/>
          <w:iCs w:val="1"/>
          <w:sz w:val="18"/>
          <w:szCs w:val="18"/>
          <w:rtl w:val="0"/>
        </w:rPr>
        <w:t xml:space="preserve">Media.</w:t>
      </w:r>
      <w:hyperlink r:id="rId83">
        <w:r w:rsidDel="00000000" w:rsidR="00000000" w:rsidRPr="00000000">
          <w:rPr>
            <w:sz w:val="18"/>
            <w:szCs w:val="18"/>
            <w:rtl w:val="0"/>
          </w:rPr>
          <w:t xml:space="preserve"> </w:t>
        </w:r>
      </w:hyperlink>
      <w:hyperlink r:id="rId84">
        <w:r w:rsidDel="00000000" w:rsidR="00000000" w:rsidRPr="00000000">
          <w:rPr>
            <w:color w:val="1155cc"/>
            <w:sz w:val="18"/>
            <w:szCs w:val="18"/>
            <w:u w:val="single"/>
            <w:rtl w:val="0"/>
          </w:rPr>
          <w:t xml:space="preserve">https://www.huhtamaki.com/en/media/</w:t>
        </w:r>
      </w:hyperlink>
      <w:r w:rsidDel="00000000" w:rsidR="00000000" w:rsidRPr="00000000">
        <w:rPr>
          <w:rtl w:val="0"/>
        </w:rPr>
      </w:r>
    </w:p>
    <w:p w:rsidR="00000000" w:rsidDel="00000000" w:rsidP="00000000" w:rsidRDefault="00000000" w:rsidRPr="00000000" w14:paraId="000001FC">
      <w:pPr>
        <w:spacing w:after="0" w:before="0" w:line="240" w:lineRule="auto"/>
        <w:rPr>
          <w:color w:val="1155cc"/>
          <w:sz w:val="18"/>
          <w:szCs w:val="18"/>
          <w:u w:val="single"/>
        </w:rPr>
      </w:pPr>
      <w:r w:rsidDel="00000000" w:rsidR="00000000" w:rsidRPr="00000000">
        <w:rPr>
          <w:sz w:val="18"/>
          <w:szCs w:val="18"/>
          <w:rtl w:val="0"/>
        </w:rPr>
        <w:t xml:space="preserve">Huhtamaki. (2023). </w:t>
      </w:r>
      <w:r w:rsidDel="00000000" w:rsidR="00000000" w:rsidRPr="00000000">
        <w:rPr>
          <w:i w:val="1"/>
          <w:iCs w:val="1"/>
          <w:sz w:val="18"/>
          <w:szCs w:val="18"/>
          <w:rtl w:val="0"/>
        </w:rPr>
        <w:t xml:space="preserve">Huhtamaki to launch sustainable flexible packaging innovation – The game-changing technology provides a unique combination of best-in-class protection, full recyclability and affordability.</w:t>
      </w:r>
      <w:hyperlink r:id="rId85">
        <w:r w:rsidDel="00000000" w:rsidR="00000000" w:rsidRPr="00000000">
          <w:rPr>
            <w:sz w:val="18"/>
            <w:szCs w:val="18"/>
            <w:rtl w:val="0"/>
          </w:rPr>
          <w:t xml:space="preserve"> </w:t>
        </w:r>
      </w:hyperlink>
      <w:hyperlink r:id="rId86">
        <w:r w:rsidDel="00000000" w:rsidR="00000000" w:rsidRPr="00000000">
          <w:rPr>
            <w:color w:val="1155cc"/>
            <w:sz w:val="18"/>
            <w:szCs w:val="18"/>
            <w:u w:val="single"/>
            <w:rtl w:val="0"/>
          </w:rPr>
          <w:t xml:space="preserve">https://www.huhtamaki.com/en/media/media/press-release/2023/huhtamaki-to-launch-sustainable-flexible-packaging-innovation.--the-game-changing-technology-provides-a-unique-combination-of-best-in-class-protection-full-recyclability-and-affordability--/</w:t>
        </w:r>
      </w:hyperlink>
      <w:r w:rsidDel="00000000" w:rsidR="00000000" w:rsidRPr="00000000">
        <w:rPr>
          <w:rtl w:val="0"/>
        </w:rPr>
      </w:r>
    </w:p>
    <w:p w:rsidR="00000000" w:rsidDel="00000000" w:rsidP="00000000" w:rsidRDefault="00000000" w:rsidRPr="00000000" w14:paraId="000001FD">
      <w:pPr>
        <w:spacing w:after="0" w:before="0" w:line="240" w:lineRule="auto"/>
        <w:rPr>
          <w:color w:val="1155cc"/>
          <w:sz w:val="18"/>
          <w:szCs w:val="18"/>
          <w:u w:val="single"/>
        </w:rPr>
      </w:pPr>
      <w:r w:rsidDel="00000000" w:rsidR="00000000" w:rsidRPr="00000000">
        <w:rPr>
          <w:sz w:val="18"/>
          <w:szCs w:val="18"/>
          <w:rtl w:val="0"/>
        </w:rPr>
        <w:t xml:space="preserve">Huhtamaki. (n.d.-f). </w:t>
      </w:r>
      <w:r w:rsidDel="00000000" w:rsidR="00000000" w:rsidRPr="00000000">
        <w:rPr>
          <w:i w:val="1"/>
          <w:iCs w:val="1"/>
          <w:sz w:val="18"/>
          <w:szCs w:val="18"/>
          <w:rtl w:val="0"/>
        </w:rPr>
        <w:t xml:space="preserve">Our locations.</w:t>
      </w:r>
      <w:hyperlink r:id="rId87">
        <w:r w:rsidDel="00000000" w:rsidR="00000000" w:rsidRPr="00000000">
          <w:rPr>
            <w:sz w:val="18"/>
            <w:szCs w:val="18"/>
            <w:rtl w:val="0"/>
          </w:rPr>
          <w:t xml:space="preserve"> </w:t>
        </w:r>
      </w:hyperlink>
      <w:hyperlink r:id="rId88">
        <w:r w:rsidDel="00000000" w:rsidR="00000000" w:rsidRPr="00000000">
          <w:rPr>
            <w:color w:val="1155cc"/>
            <w:sz w:val="18"/>
            <w:szCs w:val="18"/>
            <w:u w:val="single"/>
            <w:rtl w:val="0"/>
          </w:rPr>
          <w:t xml:space="preserve">https://www.huhtamaki.com/en/about/our-locations/</w:t>
        </w:r>
      </w:hyperlink>
      <w:r w:rsidDel="00000000" w:rsidR="00000000" w:rsidRPr="00000000">
        <w:rPr>
          <w:rtl w:val="0"/>
        </w:rPr>
      </w:r>
    </w:p>
    <w:p w:rsidR="00000000" w:rsidDel="00000000" w:rsidP="00000000" w:rsidRDefault="00000000" w:rsidRPr="00000000" w14:paraId="000001FE">
      <w:pPr>
        <w:spacing w:after="0" w:before="0" w:line="240" w:lineRule="auto"/>
        <w:rPr>
          <w:sz w:val="18"/>
          <w:szCs w:val="18"/>
        </w:rPr>
      </w:pPr>
      <w:r w:rsidDel="00000000" w:rsidR="00000000" w:rsidRPr="00000000">
        <w:rPr>
          <w:sz w:val="18"/>
          <w:szCs w:val="18"/>
          <w:rtl w:val="0"/>
        </w:rPr>
        <w:t xml:space="preserve">LinkedIn. (n.d.). Louisa James – Supply Chain &amp; Logistics Coordinator at The Second Cup Coffee Company. Retrieved from</w:t>
      </w:r>
      <w:hyperlink r:id="rId89">
        <w:r w:rsidDel="00000000" w:rsidR="00000000" w:rsidRPr="00000000">
          <w:rPr>
            <w:sz w:val="18"/>
            <w:szCs w:val="18"/>
            <w:rtl w:val="0"/>
          </w:rPr>
          <w:t xml:space="preserve"> </w:t>
        </w:r>
      </w:hyperlink>
      <w:hyperlink r:id="rId90">
        <w:r w:rsidDel="00000000" w:rsidR="00000000" w:rsidRPr="00000000">
          <w:rPr>
            <w:color w:val="1155cc"/>
            <w:sz w:val="18"/>
            <w:szCs w:val="18"/>
            <w:u w:val="single"/>
            <w:rtl w:val="0"/>
          </w:rPr>
          <w:t xml:space="preserve">https://www.linkedin.com</w:t>
        </w:r>
      </w:hyperlink>
      <w:r w:rsidDel="00000000" w:rsidR="00000000" w:rsidRPr="00000000">
        <w:rPr>
          <w:rtl w:val="0"/>
        </w:rPr>
      </w:r>
    </w:p>
    <w:p w:rsidR="00000000" w:rsidDel="00000000" w:rsidP="00000000" w:rsidRDefault="00000000" w:rsidRPr="00000000" w14:paraId="000001FF">
      <w:pPr>
        <w:spacing w:after="0" w:before="0" w:line="240" w:lineRule="auto"/>
        <w:rPr>
          <w:color w:val="1155cc"/>
          <w:sz w:val="18"/>
          <w:szCs w:val="18"/>
          <w:u w:val="single"/>
        </w:rPr>
      </w:pPr>
      <w:r w:rsidDel="00000000" w:rsidR="00000000" w:rsidRPr="00000000">
        <w:rPr>
          <w:sz w:val="18"/>
          <w:szCs w:val="18"/>
          <w:rtl w:val="0"/>
        </w:rPr>
        <w:t xml:space="preserve">LinkedIn. (n.d.). </w:t>
      </w:r>
      <w:r w:rsidDel="00000000" w:rsidR="00000000" w:rsidRPr="00000000">
        <w:rPr>
          <w:i w:val="1"/>
          <w:iCs w:val="1"/>
          <w:sz w:val="18"/>
          <w:szCs w:val="18"/>
          <w:rtl w:val="0"/>
        </w:rPr>
        <w:t xml:space="preserve">Register for Pack Expo International 2024 – Huhtamaki activity.</w:t>
      </w:r>
      <w:hyperlink r:id="rId91">
        <w:r w:rsidDel="00000000" w:rsidR="00000000" w:rsidRPr="00000000">
          <w:rPr>
            <w:sz w:val="18"/>
            <w:szCs w:val="18"/>
            <w:rtl w:val="0"/>
          </w:rPr>
          <w:t xml:space="preserve"> </w:t>
        </w:r>
      </w:hyperlink>
      <w:hyperlink r:id="rId92">
        <w:r w:rsidDel="00000000" w:rsidR="00000000" w:rsidRPr="00000000">
          <w:rPr>
            <w:color w:val="1155cc"/>
            <w:sz w:val="18"/>
            <w:szCs w:val="18"/>
            <w:u w:val="single"/>
            <w:rtl w:val="0"/>
          </w:rPr>
          <w:t xml:space="preserve">https://www.linkedin.com/posts/huhtamaki_register-for-pack-expo-international-2024-activity-7246519382820941824-g5Qg/</w:t>
        </w:r>
      </w:hyperlink>
      <w:r w:rsidDel="00000000" w:rsidR="00000000" w:rsidRPr="00000000">
        <w:rPr>
          <w:rtl w:val="0"/>
        </w:rPr>
      </w:r>
    </w:p>
    <w:p w:rsidR="00000000" w:rsidDel="00000000" w:rsidP="00000000" w:rsidRDefault="00000000" w:rsidRPr="00000000" w14:paraId="00000200">
      <w:pPr>
        <w:spacing w:after="0" w:before="0" w:line="240" w:lineRule="auto"/>
        <w:rPr>
          <w:color w:val="1155cc"/>
          <w:sz w:val="18"/>
          <w:szCs w:val="18"/>
          <w:u w:val="single"/>
        </w:rPr>
      </w:pPr>
      <w:r w:rsidDel="00000000" w:rsidR="00000000" w:rsidRPr="00000000">
        <w:rPr>
          <w:sz w:val="18"/>
          <w:szCs w:val="18"/>
          <w:rtl w:val="0"/>
        </w:rPr>
        <w:t xml:space="preserve">LinkedIn. (n.d.). Shari Thompson – Purchasing Manager; Randy Campbell – F&amp;B Purchasing Manager (Corner Bakery Café). Retrieved from</w:t>
      </w:r>
      <w:hyperlink r:id="rId93">
        <w:r w:rsidDel="00000000" w:rsidR="00000000" w:rsidRPr="00000000">
          <w:rPr>
            <w:sz w:val="18"/>
            <w:szCs w:val="18"/>
            <w:rtl w:val="0"/>
          </w:rPr>
          <w:t xml:space="preserve"> </w:t>
        </w:r>
      </w:hyperlink>
      <w:hyperlink r:id="rId94">
        <w:r w:rsidDel="00000000" w:rsidR="00000000" w:rsidRPr="00000000">
          <w:rPr>
            <w:color w:val="1155cc"/>
            <w:sz w:val="18"/>
            <w:szCs w:val="18"/>
            <w:u w:val="single"/>
            <w:rtl w:val="0"/>
          </w:rPr>
          <w:t xml:space="preserve">https://www.linkedin.com</w:t>
        </w:r>
      </w:hyperlink>
      <w:r w:rsidDel="00000000" w:rsidR="00000000" w:rsidRPr="00000000">
        <w:rPr>
          <w:rtl w:val="0"/>
        </w:rPr>
      </w:r>
    </w:p>
    <w:p w:rsidR="00000000" w:rsidDel="00000000" w:rsidP="00000000" w:rsidRDefault="00000000" w:rsidRPr="00000000" w14:paraId="00000201">
      <w:pPr>
        <w:spacing w:after="0" w:before="0" w:line="240" w:lineRule="auto"/>
        <w:rPr>
          <w:sz w:val="18"/>
          <w:szCs w:val="18"/>
        </w:rPr>
      </w:pPr>
      <w:r w:rsidDel="00000000" w:rsidR="00000000" w:rsidRPr="00000000">
        <w:rPr>
          <w:sz w:val="18"/>
          <w:szCs w:val="18"/>
          <w:rtl w:val="0"/>
        </w:rPr>
        <w:t xml:space="preserve">MENU Magazine. (2023). Earls Kitchen + Bar: How Claudia Vorlaufer Is Redefining Supply Chain Leadership. Retrieved from </w:t>
      </w:r>
      <w:hyperlink r:id="rId95">
        <w:r w:rsidDel="00000000" w:rsidR="00000000" w:rsidRPr="00000000">
          <w:rPr>
            <w:color w:val="1155cc"/>
            <w:sz w:val="18"/>
            <w:szCs w:val="18"/>
            <w:u w:val="single"/>
            <w:rtl w:val="0"/>
          </w:rPr>
          <w:t xml:space="preserve">https://www.menumag.ca</w:t>
        </w:r>
      </w:hyperlink>
      <w:r w:rsidDel="00000000" w:rsidR="00000000" w:rsidRPr="00000000">
        <w:rPr>
          <w:rtl w:val="0"/>
        </w:rPr>
      </w:r>
    </w:p>
    <w:p w:rsidR="00000000" w:rsidDel="00000000" w:rsidP="00000000" w:rsidRDefault="00000000" w:rsidRPr="00000000" w14:paraId="00000202">
      <w:pPr>
        <w:spacing w:after="0" w:before="0" w:line="240" w:lineRule="auto"/>
        <w:rPr>
          <w:color w:val="1155cc"/>
          <w:sz w:val="18"/>
          <w:szCs w:val="18"/>
          <w:u w:val="single"/>
        </w:rPr>
      </w:pPr>
      <w:r w:rsidDel="00000000" w:rsidR="00000000" w:rsidRPr="00000000">
        <w:rPr>
          <w:sz w:val="18"/>
          <w:szCs w:val="18"/>
          <w:rtl w:val="0"/>
        </w:rPr>
        <w:t xml:space="preserve">Mordor Intelligence. (n.d.). </w:t>
      </w:r>
      <w:r w:rsidDel="00000000" w:rsidR="00000000" w:rsidRPr="00000000">
        <w:rPr>
          <w:i w:val="1"/>
          <w:iCs w:val="1"/>
          <w:sz w:val="18"/>
          <w:szCs w:val="18"/>
          <w:rtl w:val="0"/>
        </w:rPr>
        <w:t xml:space="preserve">North America foodservice packaging market – Industry report.</w:t>
      </w:r>
      <w:hyperlink r:id="rId96">
        <w:r w:rsidDel="00000000" w:rsidR="00000000" w:rsidRPr="00000000">
          <w:rPr>
            <w:sz w:val="18"/>
            <w:szCs w:val="18"/>
            <w:rtl w:val="0"/>
          </w:rPr>
          <w:t xml:space="preserve"> </w:t>
        </w:r>
      </w:hyperlink>
      <w:hyperlink r:id="rId97">
        <w:r w:rsidDel="00000000" w:rsidR="00000000" w:rsidRPr="00000000">
          <w:rPr>
            <w:color w:val="1155cc"/>
            <w:sz w:val="18"/>
            <w:szCs w:val="18"/>
            <w:u w:val="single"/>
            <w:rtl w:val="0"/>
          </w:rPr>
          <w:t xml:space="preserve">https://www.mordorintelligence.com/industry-reports/north-america-foodservice-packaging-market</w:t>
        </w:r>
      </w:hyperlink>
      <w:r w:rsidDel="00000000" w:rsidR="00000000" w:rsidRPr="00000000">
        <w:rPr>
          <w:rtl w:val="0"/>
        </w:rPr>
      </w:r>
    </w:p>
    <w:p w:rsidR="00000000" w:rsidDel="00000000" w:rsidP="00000000" w:rsidRDefault="00000000" w:rsidRPr="00000000" w14:paraId="00000203">
      <w:pPr>
        <w:spacing w:after="0" w:before="0" w:line="240" w:lineRule="auto"/>
        <w:rPr>
          <w:color w:val="1155cc"/>
          <w:sz w:val="18"/>
          <w:szCs w:val="18"/>
          <w:u w:val="single"/>
        </w:rPr>
      </w:pPr>
      <w:r w:rsidDel="00000000" w:rsidR="00000000" w:rsidRPr="00000000">
        <w:rPr>
          <w:sz w:val="18"/>
          <w:szCs w:val="18"/>
          <w:rtl w:val="0"/>
        </w:rPr>
        <w:t xml:space="preserve">New report examines the technology landscape in today’s restaurants. (n.d.). NRA.</w:t>
      </w:r>
      <w:hyperlink r:id="rId98">
        <w:r w:rsidDel="00000000" w:rsidR="00000000" w:rsidRPr="00000000">
          <w:rPr>
            <w:sz w:val="18"/>
            <w:szCs w:val="18"/>
            <w:rtl w:val="0"/>
          </w:rPr>
          <w:t xml:space="preserve"> </w:t>
        </w:r>
      </w:hyperlink>
      <w:hyperlink r:id="rId99">
        <w:r w:rsidDel="00000000" w:rsidR="00000000" w:rsidRPr="00000000">
          <w:rPr>
            <w:color w:val="1155cc"/>
            <w:sz w:val="18"/>
            <w:szCs w:val="18"/>
            <w:u w:val="single"/>
            <w:rtl w:val="0"/>
          </w:rPr>
          <w:t xml:space="preserve">https://restaurant.org/education-and-resources/resource-library/new-report-examines-the-technology-landscape-in-todays-restaurants/</w:t>
        </w:r>
      </w:hyperlink>
      <w:r w:rsidDel="00000000" w:rsidR="00000000" w:rsidRPr="00000000">
        <w:rPr>
          <w:rtl w:val="0"/>
        </w:rPr>
      </w:r>
    </w:p>
    <w:p w:rsidR="00000000" w:rsidDel="00000000" w:rsidP="00000000" w:rsidRDefault="00000000" w:rsidRPr="00000000" w14:paraId="00000204">
      <w:pPr>
        <w:spacing w:after="0" w:before="0" w:line="240" w:lineRule="auto"/>
        <w:rPr>
          <w:color w:val="1155cc"/>
          <w:sz w:val="18"/>
          <w:szCs w:val="18"/>
          <w:u w:val="single"/>
        </w:rPr>
      </w:pPr>
      <w:r w:rsidDel="00000000" w:rsidR="00000000" w:rsidRPr="00000000">
        <w:rPr>
          <w:sz w:val="18"/>
          <w:szCs w:val="18"/>
          <w:rtl w:val="0"/>
        </w:rPr>
        <w:t xml:space="preserve">Novolex. (n.d.-a). </w:t>
      </w:r>
      <w:r w:rsidDel="00000000" w:rsidR="00000000" w:rsidRPr="00000000">
        <w:rPr>
          <w:i w:val="1"/>
          <w:iCs w:val="1"/>
          <w:sz w:val="18"/>
          <w:szCs w:val="18"/>
          <w:rtl w:val="0"/>
        </w:rPr>
        <w:t xml:space="preserve">BPI commercially compostable certification for shopping bags and lawn bags.</w:t>
      </w:r>
      <w:r w:rsidDel="00000000" w:rsidR="00000000" w:rsidRPr="00000000">
        <w:rPr>
          <w:sz w:val="18"/>
          <w:szCs w:val="18"/>
          <w:rtl w:val="0"/>
        </w:rPr>
        <w:t xml:space="preserve"> PR Newswire.</w:t>
      </w:r>
      <w:hyperlink r:id="rId100">
        <w:r w:rsidDel="00000000" w:rsidR="00000000" w:rsidRPr="00000000">
          <w:rPr>
            <w:sz w:val="18"/>
            <w:szCs w:val="18"/>
            <w:rtl w:val="0"/>
          </w:rPr>
          <w:t xml:space="preserve"> </w:t>
        </w:r>
      </w:hyperlink>
      <w:hyperlink r:id="rId101">
        <w:r w:rsidDel="00000000" w:rsidR="00000000" w:rsidRPr="00000000">
          <w:rPr>
            <w:color w:val="1155cc"/>
            <w:sz w:val="18"/>
            <w:szCs w:val="18"/>
            <w:u w:val="single"/>
            <w:rtl w:val="0"/>
          </w:rPr>
          <w:t xml:space="preserve">https://www.prnewswire.com/news-releases/novolex-earns-bpi-commercially-compostable-certification-for-shopping-bags-and-lawn-bags-301826942.html</w:t>
        </w:r>
      </w:hyperlink>
      <w:r w:rsidDel="00000000" w:rsidR="00000000" w:rsidRPr="00000000">
        <w:rPr>
          <w:rtl w:val="0"/>
        </w:rPr>
      </w:r>
    </w:p>
    <w:p w:rsidR="00000000" w:rsidDel="00000000" w:rsidP="00000000" w:rsidRDefault="00000000" w:rsidRPr="00000000" w14:paraId="00000205">
      <w:pPr>
        <w:spacing w:after="0" w:before="0" w:line="240" w:lineRule="auto"/>
        <w:rPr>
          <w:color w:val="1155cc"/>
          <w:sz w:val="18"/>
          <w:szCs w:val="18"/>
          <w:u w:val="single"/>
        </w:rPr>
      </w:pPr>
      <w:r w:rsidDel="00000000" w:rsidR="00000000" w:rsidRPr="00000000">
        <w:rPr>
          <w:sz w:val="18"/>
          <w:szCs w:val="18"/>
          <w:rtl w:val="0"/>
        </w:rPr>
        <w:t xml:space="preserve">Novolex. (n.d.-b). </w:t>
      </w:r>
      <w:r w:rsidDel="00000000" w:rsidR="00000000" w:rsidRPr="00000000">
        <w:rPr>
          <w:i w:val="1"/>
          <w:iCs w:val="1"/>
          <w:sz w:val="18"/>
          <w:szCs w:val="18"/>
          <w:rtl w:val="0"/>
        </w:rPr>
        <w:t xml:space="preserve">TamperFlag containers keep food secure and give consumers peace of mind.</w:t>
      </w:r>
      <w:r w:rsidDel="00000000" w:rsidR="00000000" w:rsidRPr="00000000">
        <w:rPr>
          <w:sz w:val="18"/>
          <w:szCs w:val="18"/>
          <w:rtl w:val="0"/>
        </w:rPr>
        <w:t xml:space="preserve"> PR Newswire.</w:t>
      </w:r>
      <w:hyperlink r:id="rId102">
        <w:r w:rsidDel="00000000" w:rsidR="00000000" w:rsidRPr="00000000">
          <w:rPr>
            <w:sz w:val="18"/>
            <w:szCs w:val="18"/>
            <w:rtl w:val="0"/>
          </w:rPr>
          <w:t xml:space="preserve"> </w:t>
        </w:r>
      </w:hyperlink>
      <w:hyperlink r:id="rId103">
        <w:r w:rsidDel="00000000" w:rsidR="00000000" w:rsidRPr="00000000">
          <w:rPr>
            <w:color w:val="1155cc"/>
            <w:sz w:val="18"/>
            <w:szCs w:val="18"/>
            <w:u w:val="single"/>
            <w:rtl w:val="0"/>
          </w:rPr>
          <w:t xml:space="preserve">https://www.prnewswire.com/news-releases/novolex-unveils-tamperflag-containers-that-keep-food-secure-and-give-consumers-peace-of-mind-302272580.html</w:t>
        </w:r>
      </w:hyperlink>
      <w:r w:rsidDel="00000000" w:rsidR="00000000" w:rsidRPr="00000000">
        <w:rPr>
          <w:rtl w:val="0"/>
        </w:rPr>
      </w:r>
    </w:p>
    <w:p w:rsidR="00000000" w:rsidDel="00000000" w:rsidP="00000000" w:rsidRDefault="00000000" w:rsidRPr="00000000" w14:paraId="00000206">
      <w:pPr>
        <w:spacing w:after="0" w:before="0" w:line="240" w:lineRule="auto"/>
        <w:rPr>
          <w:color w:val="1155cc"/>
          <w:sz w:val="18"/>
          <w:szCs w:val="18"/>
          <w:u w:val="single"/>
        </w:rPr>
      </w:pPr>
      <w:r w:rsidDel="00000000" w:rsidR="00000000" w:rsidRPr="00000000">
        <w:rPr>
          <w:sz w:val="18"/>
          <w:szCs w:val="18"/>
          <w:rtl w:val="0"/>
        </w:rPr>
        <w:t xml:space="preserve">Office of the Privacy Commissioner of Canada. (2024, May 1). </w:t>
      </w:r>
      <w:r w:rsidDel="00000000" w:rsidR="00000000" w:rsidRPr="00000000">
        <w:rPr>
          <w:i w:val="1"/>
          <w:iCs w:val="1"/>
          <w:sz w:val="18"/>
          <w:szCs w:val="18"/>
          <w:rtl w:val="0"/>
        </w:rPr>
        <w:t xml:space="preserve">PIPEDA requirements in brief.</w:t>
      </w:r>
      <w:hyperlink r:id="rId104">
        <w:r w:rsidDel="00000000" w:rsidR="00000000" w:rsidRPr="00000000">
          <w:rPr>
            <w:sz w:val="18"/>
            <w:szCs w:val="18"/>
            <w:rtl w:val="0"/>
          </w:rPr>
          <w:t xml:space="preserve"> </w:t>
        </w:r>
      </w:hyperlink>
      <w:hyperlink r:id="rId105">
        <w:r w:rsidDel="00000000" w:rsidR="00000000" w:rsidRPr="00000000">
          <w:rPr>
            <w:color w:val="1155cc"/>
            <w:sz w:val="18"/>
            <w:szCs w:val="18"/>
            <w:u w:val="single"/>
            <w:rtl w:val="0"/>
          </w:rPr>
          <w:t xml:space="preserve">https://www.priv.gc.ca/en/privacy-topics/privacy-laws-in-canada/the-personal-information-protection-and-electronic-documents-act-pipeda/pipeda_brief/</w:t>
        </w:r>
      </w:hyperlink>
      <w:r w:rsidDel="00000000" w:rsidR="00000000" w:rsidRPr="00000000">
        <w:rPr>
          <w:rtl w:val="0"/>
        </w:rPr>
      </w:r>
    </w:p>
    <w:p w:rsidR="00000000" w:rsidDel="00000000" w:rsidP="00000000" w:rsidRDefault="00000000" w:rsidRPr="00000000" w14:paraId="00000207">
      <w:pPr>
        <w:spacing w:after="0" w:before="0" w:line="240" w:lineRule="auto"/>
        <w:rPr>
          <w:color w:val="1155cc"/>
          <w:sz w:val="18"/>
          <w:szCs w:val="18"/>
          <w:u w:val="single"/>
        </w:rPr>
      </w:pPr>
      <w:r w:rsidDel="00000000" w:rsidR="00000000" w:rsidRPr="00000000">
        <w:rPr>
          <w:sz w:val="18"/>
          <w:szCs w:val="18"/>
          <w:rtl w:val="0"/>
        </w:rPr>
        <w:t xml:space="preserve">Packaging Europe. (n.d.). </w:t>
      </w:r>
      <w:r w:rsidDel="00000000" w:rsidR="00000000" w:rsidRPr="00000000">
        <w:rPr>
          <w:i w:val="1"/>
          <w:iCs w:val="1"/>
          <w:sz w:val="18"/>
          <w:szCs w:val="18"/>
          <w:rtl w:val="0"/>
        </w:rPr>
        <w:t xml:space="preserve">Huhtamaki.</w:t>
      </w:r>
      <w:hyperlink r:id="rId106">
        <w:r w:rsidDel="00000000" w:rsidR="00000000" w:rsidRPr="00000000">
          <w:rPr>
            <w:sz w:val="18"/>
            <w:szCs w:val="18"/>
            <w:rtl w:val="0"/>
          </w:rPr>
          <w:t xml:space="preserve"> </w:t>
        </w:r>
      </w:hyperlink>
      <w:hyperlink r:id="rId107">
        <w:r w:rsidDel="00000000" w:rsidR="00000000" w:rsidRPr="00000000">
          <w:rPr>
            <w:color w:val="1155cc"/>
            <w:sz w:val="18"/>
            <w:szCs w:val="18"/>
            <w:u w:val="single"/>
            <w:rtl w:val="0"/>
          </w:rPr>
          <w:t xml:space="preserve">https://packagingeurope.com/huhtamaki/338.subject</w:t>
        </w:r>
      </w:hyperlink>
      <w:r w:rsidDel="00000000" w:rsidR="00000000" w:rsidRPr="00000000">
        <w:rPr>
          <w:rtl w:val="0"/>
        </w:rPr>
      </w:r>
    </w:p>
    <w:p w:rsidR="00000000" w:rsidDel="00000000" w:rsidP="00000000" w:rsidRDefault="00000000" w:rsidRPr="00000000" w14:paraId="00000208">
      <w:pPr>
        <w:spacing w:after="0" w:before="0" w:line="240" w:lineRule="auto"/>
        <w:rPr>
          <w:color w:val="1155cc"/>
          <w:sz w:val="18"/>
          <w:szCs w:val="18"/>
          <w:u w:val="single"/>
        </w:rPr>
      </w:pPr>
      <w:r w:rsidDel="00000000" w:rsidR="00000000" w:rsidRPr="00000000">
        <w:rPr>
          <w:sz w:val="18"/>
          <w:szCs w:val="18"/>
          <w:rtl w:val="0"/>
        </w:rPr>
        <w:t xml:space="preserve">Packaging Gateway. (n.d.). </w:t>
      </w:r>
      <w:r w:rsidDel="00000000" w:rsidR="00000000" w:rsidRPr="00000000">
        <w:rPr>
          <w:i w:val="1"/>
          <w:iCs w:val="1"/>
          <w:sz w:val="18"/>
          <w:szCs w:val="18"/>
          <w:rtl w:val="0"/>
        </w:rPr>
        <w:t xml:space="preserve">Biopak introduces new beer Biocups.</w:t>
      </w:r>
      <w:hyperlink r:id="rId108">
        <w:r w:rsidDel="00000000" w:rsidR="00000000" w:rsidRPr="00000000">
          <w:rPr>
            <w:sz w:val="18"/>
            <w:szCs w:val="18"/>
            <w:rtl w:val="0"/>
          </w:rPr>
          <w:t xml:space="preserve"> </w:t>
        </w:r>
      </w:hyperlink>
      <w:hyperlink r:id="rId109">
        <w:r w:rsidDel="00000000" w:rsidR="00000000" w:rsidRPr="00000000">
          <w:rPr>
            <w:color w:val="1155cc"/>
            <w:sz w:val="18"/>
            <w:szCs w:val="18"/>
            <w:u w:val="single"/>
            <w:rtl w:val="0"/>
          </w:rPr>
          <w:t xml:space="preserve">https://www.packaging-gateway.com/news/biopak-introduces-new-beer-biocups/</w:t>
        </w:r>
      </w:hyperlink>
      <w:r w:rsidDel="00000000" w:rsidR="00000000" w:rsidRPr="00000000">
        <w:rPr>
          <w:rtl w:val="0"/>
        </w:rPr>
      </w:r>
    </w:p>
    <w:p w:rsidR="00000000" w:rsidDel="00000000" w:rsidP="00000000" w:rsidRDefault="00000000" w:rsidRPr="00000000" w14:paraId="00000209">
      <w:pPr>
        <w:spacing w:after="0" w:before="0" w:line="240" w:lineRule="auto"/>
        <w:rPr>
          <w:color w:val="1155cc"/>
          <w:sz w:val="18"/>
          <w:szCs w:val="18"/>
          <w:u w:val="single"/>
        </w:rPr>
      </w:pPr>
      <w:r w:rsidDel="00000000" w:rsidR="00000000" w:rsidRPr="00000000">
        <w:rPr>
          <w:sz w:val="18"/>
          <w:szCs w:val="18"/>
          <w:rtl w:val="0"/>
        </w:rPr>
        <w:t xml:space="preserve">Pack World. (n.d.-a). </w:t>
      </w:r>
      <w:r w:rsidDel="00000000" w:rsidR="00000000" w:rsidRPr="00000000">
        <w:rPr>
          <w:i w:val="1"/>
          <w:iCs w:val="1"/>
          <w:sz w:val="18"/>
          <w:szCs w:val="18"/>
          <w:rtl w:val="0"/>
        </w:rPr>
        <w:t xml:space="preserve">Leaders &amp; new business drivers specialty: Milliken Company &amp; Huhtamaki partner to design for circularity.</w:t>
      </w:r>
      <w:hyperlink r:id="rId110">
        <w:r w:rsidDel="00000000" w:rsidR="00000000" w:rsidRPr="00000000">
          <w:rPr>
            <w:sz w:val="18"/>
            <w:szCs w:val="18"/>
            <w:rtl w:val="0"/>
          </w:rPr>
          <w:t xml:space="preserve"> </w:t>
        </w:r>
      </w:hyperlink>
      <w:hyperlink r:id="rId111">
        <w:r w:rsidDel="00000000" w:rsidR="00000000" w:rsidRPr="00000000">
          <w:rPr>
            <w:color w:val="1155cc"/>
            <w:sz w:val="18"/>
            <w:szCs w:val="18"/>
            <w:u w:val="single"/>
            <w:rtl w:val="0"/>
          </w:rPr>
          <w:t xml:space="preserve">https://www.packworld.com/leaders-new/business-drivers-specialty/sustainability/news/22498707/milliken-company-huhtamaki-milliken-partner-to-design-for-circularity</w:t>
        </w:r>
      </w:hyperlink>
      <w:r w:rsidDel="00000000" w:rsidR="00000000" w:rsidRPr="00000000">
        <w:rPr>
          <w:rtl w:val="0"/>
        </w:rPr>
      </w:r>
    </w:p>
    <w:p w:rsidR="00000000" w:rsidDel="00000000" w:rsidP="00000000" w:rsidRDefault="00000000" w:rsidRPr="00000000" w14:paraId="0000020A">
      <w:pPr>
        <w:spacing w:after="0" w:before="0" w:line="240" w:lineRule="auto"/>
        <w:rPr>
          <w:color w:val="1155cc"/>
          <w:sz w:val="18"/>
          <w:szCs w:val="18"/>
          <w:u w:val="single"/>
        </w:rPr>
      </w:pPr>
      <w:r w:rsidDel="00000000" w:rsidR="00000000" w:rsidRPr="00000000">
        <w:rPr>
          <w:sz w:val="18"/>
          <w:szCs w:val="18"/>
          <w:rtl w:val="0"/>
        </w:rPr>
        <w:t xml:space="preserve">Pack World. (n.d.-b). </w:t>
      </w:r>
      <w:r w:rsidDel="00000000" w:rsidR="00000000" w:rsidRPr="00000000">
        <w:rPr>
          <w:i w:val="1"/>
          <w:iCs w:val="1"/>
          <w:sz w:val="18"/>
          <w:szCs w:val="18"/>
          <w:rtl w:val="0"/>
        </w:rPr>
        <w:t xml:space="preserve">Paperboard cups from Huhtamaki enter yogurt market.</w:t>
      </w:r>
      <w:hyperlink r:id="rId112">
        <w:r w:rsidDel="00000000" w:rsidR="00000000" w:rsidRPr="00000000">
          <w:rPr>
            <w:sz w:val="18"/>
            <w:szCs w:val="18"/>
            <w:rtl w:val="0"/>
          </w:rPr>
          <w:t xml:space="preserve"> </w:t>
        </w:r>
      </w:hyperlink>
      <w:hyperlink r:id="rId113">
        <w:r w:rsidDel="00000000" w:rsidR="00000000" w:rsidRPr="00000000">
          <w:rPr>
            <w:color w:val="1155cc"/>
            <w:sz w:val="18"/>
            <w:szCs w:val="18"/>
            <w:u w:val="single"/>
            <w:rtl w:val="0"/>
          </w:rPr>
          <w:t xml:space="preserve">https://www.packworld.com/home/article/22539063/paperboard-cups-from-huhtamaki-enter-yogurt-market</w:t>
        </w:r>
      </w:hyperlink>
      <w:r w:rsidDel="00000000" w:rsidR="00000000" w:rsidRPr="00000000">
        <w:rPr>
          <w:rtl w:val="0"/>
        </w:rPr>
      </w:r>
    </w:p>
    <w:p w:rsidR="00000000" w:rsidDel="00000000" w:rsidP="00000000" w:rsidRDefault="00000000" w:rsidRPr="00000000" w14:paraId="0000020B">
      <w:pPr>
        <w:spacing w:after="0" w:before="0" w:line="240" w:lineRule="auto"/>
        <w:rPr>
          <w:color w:val="1155cc"/>
          <w:sz w:val="18"/>
          <w:szCs w:val="18"/>
          <w:u w:val="single"/>
        </w:rPr>
      </w:pPr>
      <w:r w:rsidDel="00000000" w:rsidR="00000000" w:rsidRPr="00000000">
        <w:rPr>
          <w:sz w:val="18"/>
          <w:szCs w:val="18"/>
          <w:rtl w:val="0"/>
        </w:rPr>
        <w:t xml:space="preserve">Pack World. (n.d.-c). </w:t>
      </w:r>
      <w:r w:rsidDel="00000000" w:rsidR="00000000" w:rsidRPr="00000000">
        <w:rPr>
          <w:i w:val="1"/>
          <w:iCs w:val="1"/>
          <w:sz w:val="18"/>
          <w:szCs w:val="18"/>
          <w:rtl w:val="0"/>
        </w:rPr>
        <w:t xml:space="preserve">Pactiv Evergreen debuts SmartPour pourable containers at Pack Expo International 2024.</w:t>
      </w:r>
      <w:hyperlink r:id="rId114">
        <w:r w:rsidDel="00000000" w:rsidR="00000000" w:rsidRPr="00000000">
          <w:rPr>
            <w:sz w:val="18"/>
            <w:szCs w:val="18"/>
            <w:rtl w:val="0"/>
          </w:rPr>
          <w:t xml:space="preserve"> </w:t>
        </w:r>
      </w:hyperlink>
      <w:hyperlink r:id="rId115">
        <w:r w:rsidDel="00000000" w:rsidR="00000000" w:rsidRPr="00000000">
          <w:rPr>
            <w:color w:val="1155cc"/>
            <w:sz w:val="18"/>
            <w:szCs w:val="18"/>
            <w:u w:val="single"/>
            <w:rtl w:val="0"/>
          </w:rPr>
          <w:t xml:space="preserve">https://www.packworld.com/rigid/containers-closures/product/22925252/pactiv-evergreen-pactiv-evergreen-debuts-smartpour-pourable-containers-at-pack-expo-international-2024</w:t>
        </w:r>
      </w:hyperlink>
      <w:r w:rsidDel="00000000" w:rsidR="00000000" w:rsidRPr="00000000">
        <w:rPr>
          <w:rtl w:val="0"/>
        </w:rPr>
      </w:r>
    </w:p>
    <w:p w:rsidR="00000000" w:rsidDel="00000000" w:rsidP="00000000" w:rsidRDefault="00000000" w:rsidRPr="00000000" w14:paraId="0000020C">
      <w:pPr>
        <w:spacing w:after="0" w:before="0" w:line="240" w:lineRule="auto"/>
        <w:rPr>
          <w:color w:val="1155cc"/>
          <w:sz w:val="18"/>
          <w:szCs w:val="18"/>
          <w:u w:val="single"/>
        </w:rPr>
      </w:pPr>
      <w:r w:rsidDel="00000000" w:rsidR="00000000" w:rsidRPr="00000000">
        <w:rPr>
          <w:sz w:val="18"/>
          <w:szCs w:val="18"/>
          <w:rtl w:val="0"/>
        </w:rPr>
        <w:t xml:space="preserve">Paper Advance. (n.d.). </w:t>
      </w:r>
      <w:r w:rsidDel="00000000" w:rsidR="00000000" w:rsidRPr="00000000">
        <w:rPr>
          <w:i w:val="1"/>
          <w:iCs w:val="1"/>
          <w:sz w:val="18"/>
          <w:szCs w:val="18"/>
          <w:rtl w:val="0"/>
        </w:rPr>
        <w:t xml:space="preserve">Huhtamaki unveils recyclable paper cups for dairy products.</w:t>
      </w:r>
      <w:hyperlink r:id="rId116">
        <w:r w:rsidDel="00000000" w:rsidR="00000000" w:rsidRPr="00000000">
          <w:rPr>
            <w:sz w:val="18"/>
            <w:szCs w:val="18"/>
            <w:rtl w:val="0"/>
          </w:rPr>
          <w:t xml:space="preserve"> </w:t>
        </w:r>
      </w:hyperlink>
      <w:hyperlink r:id="rId117">
        <w:r w:rsidDel="00000000" w:rsidR="00000000" w:rsidRPr="00000000">
          <w:rPr>
            <w:color w:val="1155cc"/>
            <w:sz w:val="18"/>
            <w:szCs w:val="18"/>
            <w:u w:val="single"/>
            <w:rtl w:val="0"/>
          </w:rPr>
          <w:t xml:space="preserve">https://www.paperadvance.com/sciences-innovations/paper-advancement/huhtamaki-unveils-recyclable-paper-cups-for-dairy-products.html</w:t>
        </w:r>
      </w:hyperlink>
      <w:r w:rsidDel="00000000" w:rsidR="00000000" w:rsidRPr="00000000">
        <w:rPr>
          <w:rtl w:val="0"/>
        </w:rPr>
      </w:r>
    </w:p>
    <w:p w:rsidR="00000000" w:rsidDel="00000000" w:rsidP="00000000" w:rsidRDefault="00000000" w:rsidRPr="00000000" w14:paraId="0000020D">
      <w:pPr>
        <w:spacing w:after="0" w:before="0" w:line="240" w:lineRule="auto"/>
        <w:rPr>
          <w:color w:val="1155cc"/>
          <w:sz w:val="18"/>
          <w:szCs w:val="18"/>
          <w:u w:val="single"/>
        </w:rPr>
      </w:pPr>
      <w:r w:rsidDel="00000000" w:rsidR="00000000" w:rsidRPr="00000000">
        <w:rPr>
          <w:sz w:val="18"/>
          <w:szCs w:val="18"/>
          <w:rtl w:val="0"/>
        </w:rPr>
        <w:t xml:space="preserve">Pactiv Evergreen. (n.d.-a). </w:t>
      </w:r>
      <w:r w:rsidDel="00000000" w:rsidR="00000000" w:rsidRPr="00000000">
        <w:rPr>
          <w:i w:val="1"/>
          <w:iCs w:val="1"/>
          <w:sz w:val="18"/>
          <w:szCs w:val="18"/>
          <w:rtl w:val="0"/>
        </w:rPr>
        <w:t xml:space="preserve">About us.</w:t>
      </w:r>
      <w:hyperlink r:id="rId118">
        <w:r w:rsidDel="00000000" w:rsidR="00000000" w:rsidRPr="00000000">
          <w:rPr>
            <w:sz w:val="18"/>
            <w:szCs w:val="18"/>
            <w:rtl w:val="0"/>
          </w:rPr>
          <w:t xml:space="preserve"> </w:t>
        </w:r>
      </w:hyperlink>
      <w:hyperlink r:id="rId119">
        <w:r w:rsidDel="00000000" w:rsidR="00000000" w:rsidRPr="00000000">
          <w:rPr>
            <w:color w:val="1155cc"/>
            <w:sz w:val="18"/>
            <w:szCs w:val="18"/>
            <w:u w:val="single"/>
            <w:rtl w:val="0"/>
          </w:rPr>
          <w:t xml:space="preserve">https://pactivevergreen.com/</w:t>
        </w:r>
      </w:hyperlink>
      <w:r w:rsidDel="00000000" w:rsidR="00000000" w:rsidRPr="00000000">
        <w:rPr>
          <w:rtl w:val="0"/>
        </w:rPr>
      </w:r>
    </w:p>
    <w:p w:rsidR="00000000" w:rsidDel="00000000" w:rsidP="00000000" w:rsidRDefault="00000000" w:rsidRPr="00000000" w14:paraId="0000020E">
      <w:pPr>
        <w:spacing w:after="0" w:before="0" w:line="240" w:lineRule="auto"/>
        <w:rPr>
          <w:color w:val="1155cc"/>
          <w:sz w:val="18"/>
          <w:szCs w:val="18"/>
          <w:u w:val="single"/>
        </w:rPr>
      </w:pPr>
      <w:r w:rsidDel="00000000" w:rsidR="00000000" w:rsidRPr="00000000">
        <w:rPr>
          <w:sz w:val="18"/>
          <w:szCs w:val="18"/>
          <w:rtl w:val="0"/>
        </w:rPr>
        <w:t xml:space="preserve">Per- and polyfluoroalkyl substances (PFAS). (n.d.). U.S. Food and Drug Administration.</w:t>
      </w:r>
      <w:hyperlink r:id="rId120">
        <w:r w:rsidDel="00000000" w:rsidR="00000000" w:rsidRPr="00000000">
          <w:rPr>
            <w:sz w:val="18"/>
            <w:szCs w:val="18"/>
            <w:rtl w:val="0"/>
          </w:rPr>
          <w:t xml:space="preserve"> </w:t>
        </w:r>
      </w:hyperlink>
      <w:hyperlink r:id="rId121">
        <w:r w:rsidDel="00000000" w:rsidR="00000000" w:rsidRPr="00000000">
          <w:rPr>
            <w:color w:val="1155cc"/>
            <w:sz w:val="18"/>
            <w:szCs w:val="18"/>
            <w:u w:val="single"/>
            <w:rtl w:val="0"/>
          </w:rPr>
          <w:t xml:space="preserve">https://www.fda.gov/food/environmental-contaminants-food/and-polyfluoroalkyl-substances-pfas</w:t>
        </w:r>
      </w:hyperlink>
      <w:r w:rsidDel="00000000" w:rsidR="00000000" w:rsidRPr="00000000">
        <w:rPr>
          <w:rtl w:val="0"/>
        </w:rPr>
      </w:r>
    </w:p>
    <w:p w:rsidR="00000000" w:rsidDel="00000000" w:rsidP="00000000" w:rsidRDefault="00000000" w:rsidRPr="00000000" w14:paraId="0000020F">
      <w:pPr>
        <w:spacing w:after="0" w:before="0" w:line="240" w:lineRule="auto"/>
        <w:rPr>
          <w:color w:val="1155cc"/>
          <w:sz w:val="18"/>
          <w:szCs w:val="18"/>
          <w:u w:val="single"/>
        </w:rPr>
      </w:pPr>
      <w:r w:rsidDel="00000000" w:rsidR="00000000" w:rsidRPr="00000000">
        <w:rPr>
          <w:sz w:val="18"/>
          <w:szCs w:val="18"/>
          <w:rtl w:val="0"/>
        </w:rPr>
        <w:t xml:space="preserve">PR Newswire. (n.d.). </w:t>
      </w:r>
      <w:r w:rsidDel="00000000" w:rsidR="00000000" w:rsidRPr="00000000">
        <w:rPr>
          <w:i w:val="1"/>
          <w:iCs w:val="1"/>
          <w:sz w:val="18"/>
          <w:szCs w:val="18"/>
          <w:rtl w:val="0"/>
        </w:rPr>
        <w:t xml:space="preserve">Novolex BPI certification.</w:t>
      </w:r>
      <w:hyperlink r:id="rId122">
        <w:r w:rsidDel="00000000" w:rsidR="00000000" w:rsidRPr="00000000">
          <w:rPr>
            <w:sz w:val="18"/>
            <w:szCs w:val="18"/>
            <w:rtl w:val="0"/>
          </w:rPr>
          <w:t xml:space="preserve"> </w:t>
        </w:r>
      </w:hyperlink>
      <w:hyperlink r:id="rId123">
        <w:r w:rsidDel="00000000" w:rsidR="00000000" w:rsidRPr="00000000">
          <w:rPr>
            <w:color w:val="1155cc"/>
            <w:sz w:val="18"/>
            <w:szCs w:val="18"/>
            <w:u w:val="single"/>
            <w:rtl w:val="0"/>
          </w:rPr>
          <w:t xml:space="preserve">https://www.prnewswire.com/news-releases/novolex-earns-bpi-commercially-compostable-certification-for-shopping-bags-and-lawn-bags-301826942.html</w:t>
        </w:r>
      </w:hyperlink>
      <w:r w:rsidDel="00000000" w:rsidR="00000000" w:rsidRPr="00000000">
        <w:rPr>
          <w:rtl w:val="0"/>
        </w:rPr>
      </w:r>
    </w:p>
    <w:p w:rsidR="00000000" w:rsidDel="00000000" w:rsidP="00000000" w:rsidRDefault="00000000" w:rsidRPr="00000000" w14:paraId="00000210">
      <w:pPr>
        <w:spacing w:after="0" w:before="0" w:line="240" w:lineRule="auto"/>
        <w:rPr>
          <w:color w:val="1155cc"/>
          <w:sz w:val="18"/>
          <w:szCs w:val="18"/>
          <w:u w:val="single"/>
        </w:rPr>
      </w:pPr>
      <w:r w:rsidDel="00000000" w:rsidR="00000000" w:rsidRPr="00000000">
        <w:rPr>
          <w:sz w:val="18"/>
          <w:szCs w:val="18"/>
          <w:rtl w:val="0"/>
        </w:rPr>
        <w:t xml:space="preserve">PR Newswire. (n.d.). </w:t>
      </w:r>
      <w:r w:rsidDel="00000000" w:rsidR="00000000" w:rsidRPr="00000000">
        <w:rPr>
          <w:i w:val="1"/>
          <w:iCs w:val="1"/>
          <w:sz w:val="18"/>
          <w:szCs w:val="18"/>
          <w:rtl w:val="0"/>
        </w:rPr>
        <w:t xml:space="preserve">Novolex TamperFlag containers.</w:t>
      </w:r>
      <w:hyperlink r:id="rId124">
        <w:r w:rsidDel="00000000" w:rsidR="00000000" w:rsidRPr="00000000">
          <w:rPr>
            <w:sz w:val="18"/>
            <w:szCs w:val="18"/>
            <w:rtl w:val="0"/>
          </w:rPr>
          <w:t xml:space="preserve"> </w:t>
        </w:r>
      </w:hyperlink>
      <w:hyperlink r:id="rId125">
        <w:r w:rsidDel="00000000" w:rsidR="00000000" w:rsidRPr="00000000">
          <w:rPr>
            <w:color w:val="1155cc"/>
            <w:sz w:val="18"/>
            <w:szCs w:val="18"/>
            <w:u w:val="single"/>
            <w:rtl w:val="0"/>
          </w:rPr>
          <w:t xml:space="preserve">https://www.prnewswire.com/news-releases/novolex-unveils-tamperflag-containers-that-keep-food-secure-and-give-consumers-peace-of-mind-302272580.html</w:t>
        </w:r>
      </w:hyperlink>
      <w:r w:rsidDel="00000000" w:rsidR="00000000" w:rsidRPr="00000000">
        <w:rPr>
          <w:rtl w:val="0"/>
        </w:rPr>
      </w:r>
    </w:p>
    <w:p w:rsidR="00000000" w:rsidDel="00000000" w:rsidP="00000000" w:rsidRDefault="00000000" w:rsidRPr="00000000" w14:paraId="00000211">
      <w:pPr>
        <w:spacing w:after="0" w:before="0" w:line="240" w:lineRule="auto"/>
        <w:rPr>
          <w:color w:val="1155cc"/>
          <w:sz w:val="18"/>
          <w:szCs w:val="18"/>
          <w:u w:val="single"/>
        </w:rPr>
      </w:pPr>
      <w:r w:rsidDel="00000000" w:rsidR="00000000" w:rsidRPr="00000000">
        <w:rPr>
          <w:sz w:val="18"/>
          <w:szCs w:val="18"/>
          <w:rtl w:val="0"/>
        </w:rPr>
        <w:t xml:space="preserve">PwC. (2024). </w:t>
      </w:r>
      <w:r w:rsidDel="00000000" w:rsidR="00000000" w:rsidRPr="00000000">
        <w:rPr>
          <w:i w:val="1"/>
          <w:iCs w:val="1"/>
          <w:sz w:val="18"/>
          <w:szCs w:val="18"/>
          <w:rtl w:val="0"/>
        </w:rPr>
        <w:t xml:space="preserve">2024 Voice of Consumer Survey.</w:t>
      </w:r>
      <w:hyperlink r:id="rId126">
        <w:r w:rsidDel="00000000" w:rsidR="00000000" w:rsidRPr="00000000">
          <w:rPr>
            <w:sz w:val="18"/>
            <w:szCs w:val="18"/>
            <w:rtl w:val="0"/>
          </w:rPr>
          <w:t xml:space="preserve"> </w:t>
        </w:r>
      </w:hyperlink>
      <w:hyperlink r:id="rId127">
        <w:r w:rsidDel="00000000" w:rsidR="00000000" w:rsidRPr="00000000">
          <w:rPr>
            <w:color w:val="1155cc"/>
            <w:sz w:val="18"/>
            <w:szCs w:val="18"/>
            <w:u w:val="single"/>
            <w:rtl w:val="0"/>
          </w:rPr>
          <w:t xml:space="preserve">https://www.pwc.com/gx/en/news-room/press-releases/2024/pwc-2024-voice-of-consumer-survey.html</w:t>
        </w:r>
      </w:hyperlink>
      <w:r w:rsidDel="00000000" w:rsidR="00000000" w:rsidRPr="00000000">
        <w:rPr>
          <w:rtl w:val="0"/>
        </w:rPr>
      </w:r>
    </w:p>
    <w:p w:rsidR="00000000" w:rsidDel="00000000" w:rsidP="00000000" w:rsidRDefault="00000000" w:rsidRPr="00000000" w14:paraId="00000212">
      <w:pPr>
        <w:spacing w:after="0" w:before="0" w:line="240" w:lineRule="auto"/>
        <w:rPr>
          <w:color w:val="1155cc"/>
          <w:sz w:val="18"/>
          <w:szCs w:val="18"/>
          <w:u w:val="single"/>
        </w:rPr>
      </w:pPr>
      <w:r w:rsidDel="00000000" w:rsidR="00000000" w:rsidRPr="00000000">
        <w:rPr>
          <w:sz w:val="18"/>
          <w:szCs w:val="18"/>
          <w:rtl w:val="0"/>
        </w:rPr>
        <w:t xml:space="preserve">Restaurants Canada. (n.d.-a). </w:t>
      </w:r>
      <w:r w:rsidDel="00000000" w:rsidR="00000000" w:rsidRPr="00000000">
        <w:rPr>
          <w:i w:val="1"/>
          <w:iCs w:val="1"/>
          <w:sz w:val="18"/>
          <w:szCs w:val="18"/>
          <w:rtl w:val="0"/>
        </w:rPr>
        <w:t xml:space="preserve">Research / reports.</w:t>
      </w:r>
      <w:hyperlink r:id="rId128">
        <w:r w:rsidDel="00000000" w:rsidR="00000000" w:rsidRPr="00000000">
          <w:rPr>
            <w:sz w:val="18"/>
            <w:szCs w:val="18"/>
            <w:rtl w:val="0"/>
          </w:rPr>
          <w:t xml:space="preserve"> </w:t>
        </w:r>
      </w:hyperlink>
      <w:hyperlink r:id="rId129">
        <w:r w:rsidDel="00000000" w:rsidR="00000000" w:rsidRPr="00000000">
          <w:rPr>
            <w:color w:val="1155cc"/>
            <w:sz w:val="18"/>
            <w:szCs w:val="18"/>
            <w:u w:val="single"/>
            <w:rtl w:val="0"/>
          </w:rPr>
          <w:t xml:space="preserve">https://www.restaurantscanada.org/research/</w:t>
        </w:r>
      </w:hyperlink>
      <w:r w:rsidDel="00000000" w:rsidR="00000000" w:rsidRPr="00000000">
        <w:rPr>
          <w:rtl w:val="0"/>
        </w:rPr>
      </w:r>
    </w:p>
    <w:p w:rsidR="00000000" w:rsidDel="00000000" w:rsidP="00000000" w:rsidRDefault="00000000" w:rsidRPr="00000000" w14:paraId="00000213">
      <w:pPr>
        <w:spacing w:after="0" w:before="0" w:line="240" w:lineRule="auto"/>
        <w:rPr>
          <w:color w:val="1155cc"/>
          <w:sz w:val="18"/>
          <w:szCs w:val="18"/>
          <w:u w:val="single"/>
        </w:rPr>
      </w:pPr>
      <w:r w:rsidDel="00000000" w:rsidR="00000000" w:rsidRPr="00000000">
        <w:rPr>
          <w:sz w:val="18"/>
          <w:szCs w:val="18"/>
          <w:rtl w:val="0"/>
        </w:rPr>
        <w:t xml:space="preserve">Restaurants Canada. (2025). </w:t>
      </w:r>
      <w:r w:rsidDel="00000000" w:rsidR="00000000" w:rsidRPr="00000000">
        <w:rPr>
          <w:i w:val="1"/>
          <w:iCs w:val="1"/>
          <w:sz w:val="18"/>
          <w:szCs w:val="18"/>
          <w:rtl w:val="0"/>
        </w:rPr>
        <w:t xml:space="preserve">RC Show 2026.</w:t>
      </w:r>
      <w:hyperlink r:id="rId130">
        <w:r w:rsidDel="00000000" w:rsidR="00000000" w:rsidRPr="00000000">
          <w:rPr>
            <w:sz w:val="18"/>
            <w:szCs w:val="18"/>
            <w:rtl w:val="0"/>
          </w:rPr>
          <w:t xml:space="preserve"> </w:t>
        </w:r>
      </w:hyperlink>
      <w:hyperlink r:id="rId131">
        <w:r w:rsidDel="00000000" w:rsidR="00000000" w:rsidRPr="00000000">
          <w:rPr>
            <w:color w:val="1155cc"/>
            <w:sz w:val="18"/>
            <w:szCs w:val="18"/>
            <w:u w:val="single"/>
            <w:rtl w:val="0"/>
          </w:rPr>
          <w:t xml:space="preserve">https://rcshow.restaurantscanada.org</w:t>
        </w:r>
      </w:hyperlink>
      <w:r w:rsidDel="00000000" w:rsidR="00000000" w:rsidRPr="00000000">
        <w:rPr>
          <w:rtl w:val="0"/>
        </w:rPr>
      </w:r>
    </w:p>
    <w:p w:rsidR="00000000" w:rsidDel="00000000" w:rsidP="00000000" w:rsidRDefault="00000000" w:rsidRPr="00000000" w14:paraId="00000214">
      <w:pPr>
        <w:spacing w:after="0" w:before="0" w:line="240" w:lineRule="auto"/>
        <w:rPr>
          <w:color w:val="1155cc"/>
          <w:sz w:val="18"/>
          <w:szCs w:val="18"/>
          <w:u w:val="single"/>
        </w:rPr>
      </w:pPr>
      <w:r w:rsidDel="00000000" w:rsidR="00000000" w:rsidRPr="00000000">
        <w:rPr>
          <w:sz w:val="18"/>
          <w:szCs w:val="18"/>
          <w:rtl w:val="0"/>
        </w:rPr>
        <w:t xml:space="preserve">Restaurant Canada Show. (2025). </w:t>
      </w:r>
      <w:r w:rsidDel="00000000" w:rsidR="00000000" w:rsidRPr="00000000">
        <w:rPr>
          <w:i w:val="1"/>
          <w:iCs w:val="1"/>
          <w:sz w:val="18"/>
          <w:szCs w:val="18"/>
          <w:rtl w:val="0"/>
        </w:rPr>
        <w:t xml:space="preserve">RC Show 2025.</w:t>
      </w:r>
      <w:hyperlink r:id="rId132">
        <w:r w:rsidDel="00000000" w:rsidR="00000000" w:rsidRPr="00000000">
          <w:rPr>
            <w:sz w:val="18"/>
            <w:szCs w:val="18"/>
            <w:rtl w:val="0"/>
          </w:rPr>
          <w:t xml:space="preserve"> </w:t>
        </w:r>
      </w:hyperlink>
      <w:hyperlink r:id="rId133">
        <w:r w:rsidDel="00000000" w:rsidR="00000000" w:rsidRPr="00000000">
          <w:rPr>
            <w:color w:val="1155cc"/>
            <w:sz w:val="18"/>
            <w:szCs w:val="18"/>
            <w:u w:val="single"/>
            <w:rtl w:val="0"/>
          </w:rPr>
          <w:t xml:space="preserve">https://groupexport.ca/en/activities/rc-show-2025-2/</w:t>
        </w:r>
      </w:hyperlink>
      <w:r w:rsidDel="00000000" w:rsidR="00000000" w:rsidRPr="00000000">
        <w:rPr>
          <w:rtl w:val="0"/>
        </w:rPr>
      </w:r>
    </w:p>
    <w:p w:rsidR="00000000" w:rsidDel="00000000" w:rsidP="00000000" w:rsidRDefault="00000000" w:rsidRPr="00000000" w14:paraId="00000215">
      <w:pPr>
        <w:spacing w:after="0" w:before="0" w:line="240" w:lineRule="auto"/>
        <w:rPr>
          <w:color w:val="1155cc"/>
          <w:sz w:val="18"/>
          <w:szCs w:val="18"/>
          <w:u w:val="single"/>
        </w:rPr>
      </w:pPr>
      <w:r w:rsidDel="00000000" w:rsidR="00000000" w:rsidRPr="00000000">
        <w:rPr>
          <w:sz w:val="18"/>
          <w:szCs w:val="18"/>
          <w:rtl w:val="0"/>
        </w:rPr>
        <w:t xml:space="preserve">Restaurant Report Technology Landscape 2024. (n.d.-c).</w:t>
      </w:r>
      <w:hyperlink r:id="rId134">
        <w:r w:rsidDel="00000000" w:rsidR="00000000" w:rsidRPr="00000000">
          <w:rPr>
            <w:sz w:val="18"/>
            <w:szCs w:val="18"/>
            <w:rtl w:val="0"/>
          </w:rPr>
          <w:t xml:space="preserve"> </w:t>
        </w:r>
      </w:hyperlink>
      <w:hyperlink r:id="rId135">
        <w:r w:rsidDel="00000000" w:rsidR="00000000" w:rsidRPr="00000000">
          <w:rPr>
            <w:color w:val="1155cc"/>
            <w:sz w:val="18"/>
            <w:szCs w:val="18"/>
            <w:u w:val="single"/>
            <w:rtl w:val="0"/>
          </w:rPr>
          <w:t xml:space="preserve">https://go.restaurant.org/rs/078-ZLA-461/images/NatRestAssoc_TechLandscapeReport_2024.pdf</w:t>
        </w:r>
      </w:hyperlink>
      <w:r w:rsidDel="00000000" w:rsidR="00000000" w:rsidRPr="00000000">
        <w:rPr>
          <w:rtl w:val="0"/>
        </w:rPr>
      </w:r>
    </w:p>
    <w:p w:rsidR="00000000" w:rsidDel="00000000" w:rsidP="00000000" w:rsidRDefault="00000000" w:rsidRPr="00000000" w14:paraId="00000216">
      <w:pPr>
        <w:spacing w:after="0" w:before="0" w:line="240" w:lineRule="auto"/>
        <w:rPr>
          <w:color w:val="1155cc"/>
          <w:sz w:val="18"/>
          <w:szCs w:val="18"/>
          <w:u w:val="single"/>
        </w:rPr>
      </w:pPr>
      <w:r w:rsidDel="00000000" w:rsidR="00000000" w:rsidRPr="00000000">
        <w:rPr>
          <w:sz w:val="18"/>
          <w:szCs w:val="18"/>
          <w:rtl w:val="0"/>
        </w:rPr>
        <w:t xml:space="preserve">Sabarinathan. (2024, September 3). </w:t>
      </w:r>
      <w:r w:rsidDel="00000000" w:rsidR="00000000" w:rsidRPr="00000000">
        <w:rPr>
          <w:i w:val="1"/>
          <w:iCs w:val="1"/>
          <w:sz w:val="18"/>
          <w:szCs w:val="18"/>
          <w:rtl w:val="0"/>
        </w:rPr>
        <w:t xml:space="preserve">2025 LinkedIn ad costs: Budget smarter, grow faster.</w:t>
      </w:r>
      <w:r w:rsidDel="00000000" w:rsidR="00000000" w:rsidRPr="00000000">
        <w:rPr>
          <w:sz w:val="18"/>
          <w:szCs w:val="18"/>
          <w:rtl w:val="0"/>
        </w:rPr>
        <w:t xml:space="preserve"> Tripledart.com; TripleDart Digital.</w:t>
      </w:r>
      <w:hyperlink r:id="rId136">
        <w:r w:rsidDel="00000000" w:rsidR="00000000" w:rsidRPr="00000000">
          <w:rPr>
            <w:sz w:val="18"/>
            <w:szCs w:val="18"/>
            <w:rtl w:val="0"/>
          </w:rPr>
          <w:t xml:space="preserve"> </w:t>
        </w:r>
      </w:hyperlink>
      <w:hyperlink r:id="rId137">
        <w:r w:rsidDel="00000000" w:rsidR="00000000" w:rsidRPr="00000000">
          <w:rPr>
            <w:color w:val="1155cc"/>
            <w:sz w:val="18"/>
            <w:szCs w:val="18"/>
            <w:u w:val="single"/>
            <w:rtl w:val="0"/>
          </w:rPr>
          <w:t xml:space="preserve">https://www.tripledart.com/saas-ppc/linkedin-advertising-cost</w:t>
        </w:r>
      </w:hyperlink>
      <w:r w:rsidDel="00000000" w:rsidR="00000000" w:rsidRPr="00000000">
        <w:rPr>
          <w:rtl w:val="0"/>
        </w:rPr>
      </w:r>
    </w:p>
    <w:p w:rsidR="00000000" w:rsidDel="00000000" w:rsidP="00000000" w:rsidRDefault="00000000" w:rsidRPr="00000000" w14:paraId="00000217">
      <w:pPr>
        <w:spacing w:after="0" w:before="0" w:line="240" w:lineRule="auto"/>
        <w:rPr>
          <w:color w:val="1155cc"/>
          <w:sz w:val="18"/>
          <w:szCs w:val="18"/>
          <w:u w:val="single"/>
        </w:rPr>
      </w:pPr>
      <w:r w:rsidDel="00000000" w:rsidR="00000000" w:rsidRPr="00000000">
        <w:rPr>
          <w:sz w:val="18"/>
          <w:szCs w:val="18"/>
          <w:rtl w:val="0"/>
        </w:rPr>
        <w:t xml:space="preserve">Safer States. (2023, December 7). </w:t>
      </w:r>
      <w:r w:rsidDel="00000000" w:rsidR="00000000" w:rsidRPr="00000000">
        <w:rPr>
          <w:i w:val="1"/>
          <w:iCs w:val="1"/>
          <w:sz w:val="18"/>
          <w:szCs w:val="18"/>
          <w:rtl w:val="0"/>
        </w:rPr>
        <w:t xml:space="preserve">News &amp; insights.</w:t>
      </w:r>
      <w:hyperlink r:id="rId138">
        <w:r w:rsidDel="00000000" w:rsidR="00000000" w:rsidRPr="00000000">
          <w:rPr>
            <w:sz w:val="18"/>
            <w:szCs w:val="18"/>
            <w:rtl w:val="0"/>
          </w:rPr>
          <w:t xml:space="preserve"> </w:t>
        </w:r>
      </w:hyperlink>
      <w:hyperlink r:id="rId139">
        <w:r w:rsidDel="00000000" w:rsidR="00000000" w:rsidRPr="00000000">
          <w:rPr>
            <w:color w:val="1155cc"/>
            <w:sz w:val="18"/>
            <w:szCs w:val="18"/>
            <w:u w:val="single"/>
            <w:rtl w:val="0"/>
          </w:rPr>
          <w:t xml:space="preserve">https://www.saferstates.org/news-insights/priority/packaging/</w:t>
        </w:r>
      </w:hyperlink>
      <w:r w:rsidDel="00000000" w:rsidR="00000000" w:rsidRPr="00000000">
        <w:rPr>
          <w:rtl w:val="0"/>
        </w:rPr>
      </w:r>
    </w:p>
    <w:p w:rsidR="00000000" w:rsidDel="00000000" w:rsidP="00000000" w:rsidRDefault="00000000" w:rsidRPr="00000000" w14:paraId="00000218">
      <w:pPr>
        <w:spacing w:after="0" w:before="0" w:line="240" w:lineRule="auto"/>
        <w:rPr>
          <w:color w:val="1155cc"/>
          <w:sz w:val="18"/>
          <w:szCs w:val="18"/>
          <w:u w:val="single"/>
        </w:rPr>
      </w:pPr>
      <w:r w:rsidDel="00000000" w:rsidR="00000000" w:rsidRPr="00000000">
        <w:rPr>
          <w:sz w:val="18"/>
          <w:szCs w:val="18"/>
          <w:rtl w:val="0"/>
        </w:rPr>
        <w:t xml:space="preserve">Statista. (2024). </w:t>
      </w:r>
      <w:r w:rsidDel="00000000" w:rsidR="00000000" w:rsidRPr="00000000">
        <w:rPr>
          <w:i w:val="1"/>
          <w:iCs w:val="1"/>
          <w:sz w:val="18"/>
          <w:szCs w:val="18"/>
          <w:rtl w:val="0"/>
        </w:rPr>
        <w:t xml:space="preserve">Consumers see the need for eco‑friendly packaging [Chart].</w:t>
      </w:r>
      <w:hyperlink r:id="rId140">
        <w:r w:rsidDel="00000000" w:rsidR="00000000" w:rsidRPr="00000000">
          <w:rPr>
            <w:sz w:val="18"/>
            <w:szCs w:val="18"/>
            <w:rtl w:val="0"/>
          </w:rPr>
          <w:t xml:space="preserve"> </w:t>
        </w:r>
      </w:hyperlink>
      <w:hyperlink r:id="rId141">
        <w:r w:rsidDel="00000000" w:rsidR="00000000" w:rsidRPr="00000000">
          <w:rPr>
            <w:color w:val="1155cc"/>
            <w:sz w:val="18"/>
            <w:szCs w:val="18"/>
            <w:u w:val="single"/>
            <w:rtl w:val="0"/>
          </w:rPr>
          <w:t xml:space="preserve">https://www.statista.com/chart/32141/perceived-importance-of-eco-friendly-packaging-for-sustainable-consumption/</w:t>
        </w:r>
      </w:hyperlink>
      <w:r w:rsidDel="00000000" w:rsidR="00000000" w:rsidRPr="00000000">
        <w:rPr>
          <w:rtl w:val="0"/>
        </w:rPr>
      </w:r>
    </w:p>
    <w:p w:rsidR="00000000" w:rsidDel="00000000" w:rsidP="00000000" w:rsidRDefault="00000000" w:rsidRPr="00000000" w14:paraId="00000219">
      <w:pPr>
        <w:spacing w:after="0" w:before="0" w:line="240" w:lineRule="auto"/>
        <w:rPr>
          <w:color w:val="1155cc"/>
          <w:sz w:val="18"/>
          <w:szCs w:val="18"/>
          <w:u w:val="single"/>
        </w:rPr>
      </w:pPr>
      <w:r w:rsidDel="00000000" w:rsidR="00000000" w:rsidRPr="00000000">
        <w:rPr>
          <w:sz w:val="18"/>
          <w:szCs w:val="18"/>
          <w:rtl w:val="0"/>
        </w:rPr>
        <w:t xml:space="preserve">Statistics Canada. (2025, October 21). </w:t>
      </w:r>
      <w:r w:rsidDel="00000000" w:rsidR="00000000" w:rsidRPr="00000000">
        <w:rPr>
          <w:i w:val="1"/>
          <w:iCs w:val="1"/>
          <w:sz w:val="18"/>
          <w:szCs w:val="18"/>
          <w:rtl w:val="0"/>
        </w:rPr>
        <w:t xml:space="preserve">The Daily Consumer Price Index, September 2025.</w:t>
      </w:r>
      <w:hyperlink r:id="rId142">
        <w:r w:rsidDel="00000000" w:rsidR="00000000" w:rsidRPr="00000000">
          <w:rPr>
            <w:sz w:val="18"/>
            <w:szCs w:val="18"/>
            <w:rtl w:val="0"/>
          </w:rPr>
          <w:t xml:space="preserve"> </w:t>
        </w:r>
      </w:hyperlink>
      <w:hyperlink r:id="rId143">
        <w:r w:rsidDel="00000000" w:rsidR="00000000" w:rsidRPr="00000000">
          <w:rPr>
            <w:color w:val="1155cc"/>
            <w:sz w:val="18"/>
            <w:szCs w:val="18"/>
            <w:u w:val="single"/>
            <w:rtl w:val="0"/>
          </w:rPr>
          <w:t xml:space="preserve">https://www150.statcan.gc.ca/n1/daily-quotidien/251021/dq251021a-eng.htm</w:t>
        </w:r>
      </w:hyperlink>
      <w:r w:rsidDel="00000000" w:rsidR="00000000" w:rsidRPr="00000000">
        <w:rPr>
          <w:rtl w:val="0"/>
        </w:rPr>
      </w:r>
    </w:p>
    <w:p w:rsidR="00000000" w:rsidDel="00000000" w:rsidP="00000000" w:rsidRDefault="00000000" w:rsidRPr="00000000" w14:paraId="0000021A">
      <w:pPr>
        <w:spacing w:after="0" w:before="0" w:line="240" w:lineRule="auto"/>
        <w:rPr>
          <w:color w:val="1155cc"/>
          <w:sz w:val="18"/>
          <w:szCs w:val="18"/>
          <w:u w:val="single"/>
        </w:rPr>
      </w:pPr>
      <w:r w:rsidDel="00000000" w:rsidR="00000000" w:rsidRPr="00000000">
        <w:rPr>
          <w:sz w:val="18"/>
          <w:szCs w:val="18"/>
          <w:rtl w:val="0"/>
        </w:rPr>
        <w:t xml:space="preserve">TechSci Research. (n.d.). </w:t>
      </w:r>
      <w:r w:rsidDel="00000000" w:rsidR="00000000" w:rsidRPr="00000000">
        <w:rPr>
          <w:i w:val="1"/>
          <w:iCs w:val="1"/>
          <w:sz w:val="18"/>
          <w:szCs w:val="18"/>
          <w:rtl w:val="0"/>
        </w:rPr>
        <w:t xml:space="preserve">Canada sustainable packaging market.</w:t>
      </w:r>
      <w:hyperlink r:id="rId144">
        <w:r w:rsidDel="00000000" w:rsidR="00000000" w:rsidRPr="00000000">
          <w:rPr>
            <w:sz w:val="18"/>
            <w:szCs w:val="18"/>
            <w:rtl w:val="0"/>
          </w:rPr>
          <w:t xml:space="preserve"> </w:t>
        </w:r>
      </w:hyperlink>
      <w:hyperlink r:id="rId145">
        <w:r w:rsidDel="00000000" w:rsidR="00000000" w:rsidRPr="00000000">
          <w:rPr>
            <w:color w:val="1155cc"/>
            <w:sz w:val="18"/>
            <w:szCs w:val="18"/>
            <w:u w:val="single"/>
            <w:rtl w:val="0"/>
          </w:rPr>
          <w:t xml:space="preserve">https://www.techsciresearch.com/report/canada-sustainable-packaging-market/15899.html</w:t>
        </w:r>
      </w:hyperlink>
      <w:r w:rsidDel="00000000" w:rsidR="00000000" w:rsidRPr="00000000">
        <w:rPr>
          <w:rtl w:val="0"/>
        </w:rPr>
      </w:r>
    </w:p>
    <w:p w:rsidR="00000000" w:rsidDel="00000000" w:rsidP="00000000" w:rsidRDefault="00000000" w:rsidRPr="00000000" w14:paraId="0000021B">
      <w:pPr>
        <w:spacing w:after="0" w:before="0" w:line="240" w:lineRule="auto"/>
        <w:rPr>
          <w:color w:val="1155cc"/>
          <w:sz w:val="18"/>
          <w:szCs w:val="18"/>
          <w:u w:val="single"/>
        </w:rPr>
      </w:pPr>
      <w:r w:rsidDel="00000000" w:rsidR="00000000" w:rsidRPr="00000000">
        <w:rPr>
          <w:sz w:val="18"/>
          <w:szCs w:val="18"/>
          <w:rtl w:val="0"/>
        </w:rPr>
        <w:t xml:space="preserve">TCT Transcontinental. (n.d.). </w:t>
      </w:r>
      <w:r w:rsidDel="00000000" w:rsidR="00000000" w:rsidRPr="00000000">
        <w:rPr>
          <w:i w:val="1"/>
          <w:iCs w:val="1"/>
          <w:sz w:val="18"/>
          <w:szCs w:val="18"/>
          <w:rtl w:val="0"/>
        </w:rPr>
        <w:t xml:space="preserve">Packaging products.</w:t>
      </w:r>
      <w:hyperlink r:id="rId146">
        <w:r w:rsidDel="00000000" w:rsidR="00000000" w:rsidRPr="00000000">
          <w:rPr>
            <w:sz w:val="18"/>
            <w:szCs w:val="18"/>
            <w:rtl w:val="0"/>
          </w:rPr>
          <w:t xml:space="preserve"> </w:t>
        </w:r>
      </w:hyperlink>
      <w:hyperlink r:id="rId147">
        <w:r w:rsidDel="00000000" w:rsidR="00000000" w:rsidRPr="00000000">
          <w:rPr>
            <w:color w:val="1155cc"/>
            <w:sz w:val="18"/>
            <w:szCs w:val="18"/>
            <w:u w:val="single"/>
            <w:rtl w:val="0"/>
          </w:rPr>
          <w:t xml:space="preserve">https://tctranscontinental.com/en-ca/packaging/products</w:t>
        </w:r>
      </w:hyperlink>
      <w:r w:rsidDel="00000000" w:rsidR="00000000" w:rsidRPr="00000000">
        <w:rPr>
          <w:rtl w:val="0"/>
        </w:rPr>
      </w:r>
    </w:p>
    <w:p w:rsidR="00000000" w:rsidDel="00000000" w:rsidP="00000000" w:rsidRDefault="00000000" w:rsidRPr="00000000" w14:paraId="0000021C">
      <w:pPr>
        <w:spacing w:after="0" w:before="0" w:line="240" w:lineRule="auto"/>
        <w:rPr>
          <w:color w:val="1155cc"/>
          <w:sz w:val="18"/>
          <w:szCs w:val="18"/>
          <w:u w:val="single"/>
        </w:rPr>
      </w:pPr>
      <w:r w:rsidDel="00000000" w:rsidR="00000000" w:rsidRPr="00000000">
        <w:rPr>
          <w:sz w:val="18"/>
          <w:szCs w:val="18"/>
          <w:rtl w:val="0"/>
        </w:rPr>
        <w:t xml:space="preserve">WebFX. (2024). </w:t>
      </w:r>
      <w:r w:rsidDel="00000000" w:rsidR="00000000" w:rsidRPr="00000000">
        <w:rPr>
          <w:i w:val="1"/>
          <w:iCs w:val="1"/>
          <w:sz w:val="18"/>
          <w:szCs w:val="18"/>
          <w:rtl w:val="0"/>
        </w:rPr>
        <w:t xml:space="preserve">How much does LinkedIn advertising cost? LinkedIn ad pricing.</w:t>
      </w:r>
      <w:hyperlink r:id="rId148">
        <w:r w:rsidDel="00000000" w:rsidR="00000000" w:rsidRPr="00000000">
          <w:rPr>
            <w:sz w:val="18"/>
            <w:szCs w:val="18"/>
            <w:rtl w:val="0"/>
          </w:rPr>
          <w:t xml:space="preserve"> </w:t>
        </w:r>
      </w:hyperlink>
      <w:hyperlink r:id="rId149">
        <w:r w:rsidDel="00000000" w:rsidR="00000000" w:rsidRPr="00000000">
          <w:rPr>
            <w:color w:val="1155cc"/>
            <w:sz w:val="18"/>
            <w:szCs w:val="18"/>
            <w:u w:val="single"/>
            <w:rtl w:val="0"/>
          </w:rPr>
          <w:t xml:space="preserve">https://www.webfx.com/social-media/pricing/how-much-does-linkedin-advertising-cost/</w:t>
        </w:r>
      </w:hyperlink>
      <w:r w:rsidDel="00000000" w:rsidR="00000000" w:rsidRPr="00000000">
        <w:rPr>
          <w:rtl w:val="0"/>
        </w:rPr>
      </w:r>
    </w:p>
    <w:p w:rsidR="00000000" w:rsidDel="00000000" w:rsidP="00000000" w:rsidRDefault="00000000" w:rsidRPr="00000000" w14:paraId="0000021D">
      <w:pPr>
        <w:spacing w:after="0" w:before="0" w:line="240" w:lineRule="auto"/>
        <w:rPr>
          <w:color w:val="1155cc"/>
          <w:sz w:val="18"/>
          <w:szCs w:val="18"/>
          <w:u w:val="single"/>
        </w:rPr>
      </w:pPr>
      <w:r w:rsidDel="00000000" w:rsidR="00000000" w:rsidRPr="00000000">
        <w:rPr>
          <w:sz w:val="18"/>
          <w:szCs w:val="18"/>
          <w:rtl w:val="0"/>
        </w:rPr>
        <w:t xml:space="preserve">YouTube. (n.d.-a). </w:t>
      </w:r>
      <w:r w:rsidDel="00000000" w:rsidR="00000000" w:rsidRPr="00000000">
        <w:rPr>
          <w:i w:val="1"/>
          <w:iCs w:val="1"/>
          <w:sz w:val="18"/>
          <w:szCs w:val="18"/>
          <w:rtl w:val="0"/>
        </w:rPr>
        <w:t xml:space="preserve">MGInCpcM_Hk.</w:t>
      </w:r>
      <w:hyperlink r:id="rId150">
        <w:r w:rsidDel="00000000" w:rsidR="00000000" w:rsidRPr="00000000">
          <w:rPr>
            <w:sz w:val="18"/>
            <w:szCs w:val="18"/>
            <w:rtl w:val="0"/>
          </w:rPr>
          <w:t xml:space="preserve"> </w:t>
        </w:r>
      </w:hyperlink>
      <w:hyperlink r:id="rId151">
        <w:r w:rsidDel="00000000" w:rsidR="00000000" w:rsidRPr="00000000">
          <w:rPr>
            <w:color w:val="1155cc"/>
            <w:sz w:val="18"/>
            <w:szCs w:val="18"/>
            <w:u w:val="single"/>
            <w:rtl w:val="0"/>
          </w:rPr>
          <w:t xml:space="preserve">https://www.youtube.com/watch?v=MGInCpcM_Hk</w:t>
        </w:r>
      </w:hyperlink>
      <w:r w:rsidDel="00000000" w:rsidR="00000000" w:rsidRPr="00000000">
        <w:rPr>
          <w:rtl w:val="0"/>
        </w:rPr>
      </w:r>
    </w:p>
    <w:p w:rsidR="00000000" w:rsidDel="00000000" w:rsidP="00000000" w:rsidRDefault="00000000" w:rsidRPr="00000000" w14:paraId="0000021E">
      <w:pPr>
        <w:spacing w:after="0" w:before="0" w:line="240" w:lineRule="auto"/>
        <w:rPr>
          <w:color w:val="1155cc"/>
          <w:sz w:val="18"/>
          <w:szCs w:val="18"/>
          <w:u w:val="single"/>
        </w:rPr>
      </w:pPr>
      <w:r w:rsidDel="00000000" w:rsidR="00000000" w:rsidRPr="00000000">
        <w:rPr>
          <w:sz w:val="18"/>
          <w:szCs w:val="18"/>
          <w:rtl w:val="0"/>
        </w:rPr>
        <w:t xml:space="preserve">YouTube. (n.d.-b). </w:t>
      </w:r>
      <w:r w:rsidDel="00000000" w:rsidR="00000000" w:rsidRPr="00000000">
        <w:rPr>
          <w:i w:val="1"/>
          <w:iCs w:val="1"/>
          <w:sz w:val="18"/>
          <w:szCs w:val="18"/>
          <w:rtl w:val="0"/>
        </w:rPr>
        <w:t xml:space="preserve">H_iFAkQ4ZBQ.</w:t>
      </w:r>
      <w:hyperlink r:id="rId152">
        <w:r w:rsidDel="00000000" w:rsidR="00000000" w:rsidRPr="00000000">
          <w:rPr>
            <w:sz w:val="18"/>
            <w:szCs w:val="18"/>
            <w:rtl w:val="0"/>
          </w:rPr>
          <w:t xml:space="preserve"> </w:t>
        </w:r>
      </w:hyperlink>
      <w:hyperlink r:id="rId153">
        <w:r w:rsidDel="00000000" w:rsidR="00000000" w:rsidRPr="00000000">
          <w:rPr>
            <w:color w:val="1155cc"/>
            <w:sz w:val="18"/>
            <w:szCs w:val="18"/>
            <w:u w:val="single"/>
            <w:rtl w:val="0"/>
          </w:rPr>
          <w:t xml:space="preserve">https://www.youtube.com/watch?v=H_iFAkQ4ZBQ</w:t>
        </w:r>
      </w:hyperlink>
      <w:r w:rsidDel="00000000" w:rsidR="00000000" w:rsidRPr="00000000">
        <w:rPr>
          <w:rtl w:val="0"/>
        </w:rPr>
      </w:r>
    </w:p>
    <w:p w:rsidR="00000000" w:rsidDel="00000000" w:rsidP="00000000" w:rsidRDefault="00000000" w:rsidRPr="00000000" w14:paraId="0000021F">
      <w:pPr>
        <w:spacing w:after="0" w:before="0" w:line="240" w:lineRule="auto"/>
        <w:rPr>
          <w:color w:val="1155cc"/>
          <w:sz w:val="18"/>
          <w:szCs w:val="18"/>
          <w:u w:val="single"/>
        </w:rPr>
      </w:pPr>
      <w:r w:rsidDel="00000000" w:rsidR="00000000" w:rsidRPr="00000000">
        <w:rPr>
          <w:sz w:val="18"/>
          <w:szCs w:val="18"/>
          <w:rtl w:val="0"/>
        </w:rPr>
        <w:t xml:space="preserve">2022 OzHarvest Impact Report. (n.d.). </w:t>
      </w:r>
      <w:r w:rsidDel="00000000" w:rsidR="00000000" w:rsidRPr="00000000">
        <w:rPr>
          <w:i w:val="1"/>
          <w:iCs w:val="1"/>
          <w:sz w:val="18"/>
          <w:szCs w:val="18"/>
          <w:rtl w:val="0"/>
        </w:rPr>
        <w:t xml:space="preserve">Thank you.</w:t>
      </w:r>
      <w:hyperlink r:id="rId154">
        <w:r w:rsidDel="00000000" w:rsidR="00000000" w:rsidRPr="00000000">
          <w:rPr>
            <w:sz w:val="18"/>
            <w:szCs w:val="18"/>
            <w:rtl w:val="0"/>
          </w:rPr>
          <w:t xml:space="preserve"> </w:t>
        </w:r>
      </w:hyperlink>
      <w:hyperlink r:id="rId155">
        <w:r w:rsidDel="00000000" w:rsidR="00000000" w:rsidRPr="00000000">
          <w:rPr>
            <w:color w:val="1155cc"/>
            <w:sz w:val="18"/>
            <w:szCs w:val="18"/>
            <w:u w:val="single"/>
            <w:rtl w:val="0"/>
          </w:rPr>
          <w:t xml:space="preserve">https://2022impactreport.ozharvest.org/thank-you/</w:t>
        </w:r>
      </w:hyperlink>
      <w:r w:rsidDel="00000000" w:rsidR="00000000" w:rsidRPr="00000000">
        <w:rPr>
          <w:rtl w:val="0"/>
        </w:rPr>
      </w:r>
    </w:p>
    <w:p w:rsidR="00000000" w:rsidDel="00000000" w:rsidP="00000000" w:rsidRDefault="00000000" w:rsidRPr="00000000" w14:paraId="00000220">
      <w:pPr>
        <w:spacing w:after="0" w:before="0" w:line="240" w:lineRule="auto"/>
        <w:rPr>
          <w:color w:val="1155cc"/>
          <w:sz w:val="18"/>
          <w:szCs w:val="18"/>
          <w:u w:val="single"/>
        </w:rPr>
      </w:pPr>
      <w:r w:rsidDel="00000000" w:rsidR="00000000" w:rsidRPr="00000000">
        <w:rPr>
          <w:sz w:val="18"/>
          <w:szCs w:val="18"/>
          <w:rtl w:val="0"/>
        </w:rPr>
        <w:t xml:space="preserve">2024 Media Kit. (n.d.). </w:t>
      </w:r>
      <w:r w:rsidDel="00000000" w:rsidR="00000000" w:rsidRPr="00000000">
        <w:rPr>
          <w:i w:val="1"/>
          <w:iCs w:val="1"/>
          <w:sz w:val="18"/>
          <w:szCs w:val="18"/>
          <w:rtl w:val="0"/>
        </w:rPr>
        <w:t xml:space="preserve">Restaurants Canada.</w:t>
      </w:r>
      <w:hyperlink r:id="rId156">
        <w:r w:rsidDel="00000000" w:rsidR="00000000" w:rsidRPr="00000000">
          <w:rPr>
            <w:sz w:val="18"/>
            <w:szCs w:val="18"/>
            <w:rtl w:val="0"/>
          </w:rPr>
          <w:t xml:space="preserve"> </w:t>
        </w:r>
      </w:hyperlink>
      <w:hyperlink r:id="rId157">
        <w:r w:rsidDel="00000000" w:rsidR="00000000" w:rsidRPr="00000000">
          <w:rPr>
            <w:color w:val="1155cc"/>
            <w:sz w:val="18"/>
            <w:szCs w:val="18"/>
            <w:u w:val="single"/>
            <w:rtl w:val="0"/>
          </w:rPr>
          <w:t xml:space="preserve">https://www.restaurantscanada.org/wp-content/uploads/2024/04/Media-Kit-2024.pdf</w:t>
        </w:r>
      </w:hyperlink>
      <w:r w:rsidDel="00000000" w:rsidR="00000000" w:rsidRPr="00000000">
        <w:rPr>
          <w:rtl w:val="0"/>
        </w:rPr>
      </w:r>
    </w:p>
    <w:p w:rsidR="00000000" w:rsidDel="00000000" w:rsidP="00000000" w:rsidRDefault="00000000" w:rsidRPr="00000000" w14:paraId="00000221">
      <w:pPr>
        <w:spacing w:after="0" w:before="0" w:line="240" w:lineRule="auto"/>
        <w:rPr>
          <w:color w:val="1155cc"/>
          <w:sz w:val="18"/>
          <w:szCs w:val="18"/>
          <w:u w:val="single"/>
        </w:rPr>
      </w:pPr>
      <w:r w:rsidDel="00000000" w:rsidR="00000000" w:rsidRPr="00000000">
        <w:rPr>
          <w:sz w:val="18"/>
          <w:szCs w:val="18"/>
          <w:rtl w:val="0"/>
        </w:rPr>
        <w:t xml:space="preserve">SIAL Start-Up Village Price. (n.d.).</w:t>
      </w:r>
      <w:hyperlink r:id="rId158">
        <w:r w:rsidDel="00000000" w:rsidR="00000000" w:rsidRPr="00000000">
          <w:rPr>
            <w:sz w:val="18"/>
            <w:szCs w:val="18"/>
            <w:rtl w:val="0"/>
          </w:rPr>
          <w:t xml:space="preserve"> </w:t>
        </w:r>
      </w:hyperlink>
      <w:hyperlink r:id="rId159">
        <w:r w:rsidDel="00000000" w:rsidR="00000000" w:rsidRPr="00000000">
          <w:rPr>
            <w:color w:val="1155cc"/>
            <w:sz w:val="18"/>
            <w:szCs w:val="18"/>
            <w:u w:val="single"/>
            <w:rtl w:val="0"/>
          </w:rPr>
          <w:t xml:space="preserve">https://sialcanada.com/wp-content/uploads/2025/02/SIALCanada_Startup_Village_2025.pdf</w:t>
        </w:r>
      </w:hyperlink>
      <w:r w:rsidDel="00000000" w:rsidR="00000000" w:rsidRPr="00000000">
        <w:rPr>
          <w:rtl w:val="0"/>
        </w:rPr>
      </w:r>
    </w:p>
    <w:p w:rsidR="00000000" w:rsidDel="00000000" w:rsidP="00000000" w:rsidRDefault="00000000" w:rsidRPr="00000000" w14:paraId="00000222">
      <w:pPr>
        <w:spacing w:after="0" w:before="0" w:line="240" w:lineRule="auto"/>
        <w:rPr>
          <w:sz w:val="18"/>
          <w:szCs w:val="18"/>
        </w:rPr>
      </w:pPr>
      <w:r w:rsidDel="00000000" w:rsidR="00000000" w:rsidRPr="00000000">
        <w:rPr>
          <w:rtl w:val="0"/>
        </w:rPr>
      </w:r>
    </w:p>
    <w:p w:rsidR="00000000" w:rsidDel="00000000" w:rsidP="00000000" w:rsidRDefault="00000000" w:rsidRPr="00000000" w14:paraId="00000223">
      <w:pPr>
        <w:spacing w:after="0" w:before="0" w:line="240" w:lineRule="auto"/>
        <w:rPr>
          <w:sz w:val="18"/>
          <w:szCs w:val="18"/>
        </w:rPr>
      </w:pPr>
      <w:r w:rsidDel="00000000" w:rsidR="00000000" w:rsidRPr="00000000">
        <w:rPr>
          <w:rtl w:val="0"/>
        </w:rPr>
      </w:r>
    </w:p>
    <w:p w:rsidR="00000000" w:rsidDel="00000000" w:rsidP="00000000" w:rsidRDefault="00000000" w:rsidRPr="00000000" w14:paraId="00000224">
      <w:pPr>
        <w:spacing w:after="0" w:before="0" w:line="240"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225">
      <w:pPr>
        <w:spacing w:after="240" w:before="240" w:lineRule="auto"/>
        <w:rPr>
          <w:color w:val="1155cc"/>
          <w:sz w:val="20"/>
          <w:szCs w:val="20"/>
          <w:u w:val="single"/>
        </w:rPr>
      </w:pPr>
      <w:hyperlink r:id="rId160">
        <w:r w:rsidDel="00000000" w:rsidR="00000000" w:rsidRPr="00000000">
          <w:rPr>
            <w:color w:val="1155cc"/>
            <w:sz w:val="20"/>
            <w:szCs w:val="20"/>
            <w:u w:val="single"/>
            <w:rtl w:val="0"/>
          </w:rPr>
          <w:br w:type="textWrapping"/>
        </w:r>
      </w:hyperlink>
      <w:r w:rsidDel="00000000" w:rsidR="00000000" w:rsidRPr="00000000">
        <w:rPr>
          <w:rtl w:val="0"/>
        </w:rPr>
      </w:r>
    </w:p>
    <w:p w:rsidR="00000000" w:rsidDel="00000000" w:rsidP="00000000" w:rsidRDefault="00000000" w:rsidRPr="00000000" w14:paraId="00000226">
      <w:pPr>
        <w:spacing w:line="360" w:lineRule="auto"/>
        <w:rPr/>
      </w:pPr>
      <w:r w:rsidDel="00000000" w:rsidR="00000000" w:rsidRPr="00000000">
        <w:rPr>
          <w:rtl w:val="0"/>
        </w:rPr>
      </w:r>
    </w:p>
    <w:sectPr>
      <w:headerReference r:id="rId16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rdo">
    <w:embedRegular w:fontKey="{00000000-0000-0000-0000-000000000000}" r:id="rId1" w:subsetted="0"/>
    <w:embedBold w:fontKey="{00000000-0000-0000-0000-000000000000}" r:id="rId2" w:subsetted="0"/>
    <w:embedItalic w:fontKey="{00000000-0000-0000-0000-000000000000}" r:id="rId3" w:subsetted="0"/>
  </w:font>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competition-bureau.canada.ca/en/how-we-foster-competition/education-and-outreach/environmental-claims-and-greenwashing" TargetMode="External"/><Relationship Id="rId42" Type="http://schemas.openxmlformats.org/officeDocument/2006/relationships/hyperlink" Target="https://www.canada.ca/en/environment-climate-change/services/canadian-environmental-protection-act-registry/consultation-rules-recycling-composting-plastics-labelling.html" TargetMode="External"/><Relationship Id="rId41" Type="http://schemas.openxmlformats.org/officeDocument/2006/relationships/hyperlink" Target="https://www.canada.ca/en/environment-climate-change/services/canadian-environmental-protection-act-registry/consultation-rules-recycling-composting-plastics-labelling.html" TargetMode="External"/><Relationship Id="rId44" Type="http://schemas.openxmlformats.org/officeDocument/2006/relationships/hyperlink" Target="https://www.cannedfood.it/exhibitions/canada.html" TargetMode="External"/><Relationship Id="rId43" Type="http://schemas.openxmlformats.org/officeDocument/2006/relationships/hyperlink" Target="https://www.cannedfood.it/exhibitions/canada.html" TargetMode="External"/><Relationship Id="rId46" Type="http://schemas.openxmlformats.org/officeDocument/2006/relationships/hyperlink" Target="https://www.chfanow.ca/vancouver/exhibitor-faqs" TargetMode="External"/><Relationship Id="rId45" Type="http://schemas.openxmlformats.org/officeDocument/2006/relationships/hyperlink" Target="https://www.chfanow.ca/vancouver/exhibitor-faqs" TargetMode="External"/><Relationship Id="rId107" Type="http://schemas.openxmlformats.org/officeDocument/2006/relationships/hyperlink" Target="https://packagingeurope.com/huhtamaki/338.subject" TargetMode="External"/><Relationship Id="rId106" Type="http://schemas.openxmlformats.org/officeDocument/2006/relationships/hyperlink" Target="https://packagingeurope.com/huhtamaki/338.subject" TargetMode="External"/><Relationship Id="rId105" Type="http://schemas.openxmlformats.org/officeDocument/2006/relationships/hyperlink" Target="https://www.priv.gc.ca/en/privacy-topics/privacy-laws-in-canada/the-personal-information-protection-and-electronic-documents-act-pipeda/pipeda_brief/" TargetMode="External"/><Relationship Id="rId104" Type="http://schemas.openxmlformats.org/officeDocument/2006/relationships/hyperlink" Target="https://www.priv.gc.ca/en/privacy-topics/privacy-laws-in-canada/the-personal-information-protection-and-electronic-documents-act-pipeda/pipeda_brief/" TargetMode="External"/><Relationship Id="rId109" Type="http://schemas.openxmlformats.org/officeDocument/2006/relationships/hyperlink" Target="https://www.packaging-gateway.com/news/biopak-introduces-new-beer-biocups/" TargetMode="External"/><Relationship Id="rId108" Type="http://schemas.openxmlformats.org/officeDocument/2006/relationships/hyperlink" Target="https://www.packaging-gateway.com/news/biopak-introduces-new-beer-biocups/" TargetMode="External"/><Relationship Id="rId48" Type="http://schemas.openxmlformats.org/officeDocument/2006/relationships/hyperlink" Target="https://www.chfanow.ca/vancouver/" TargetMode="External"/><Relationship Id="rId47" Type="http://schemas.openxmlformats.org/officeDocument/2006/relationships/hyperlink" Target="https://www.chfanow.ca/vancouver/" TargetMode="External"/><Relationship Id="rId49" Type="http://schemas.openxmlformats.org/officeDocument/2006/relationships/hyperlink" Target="https://www.deloitte.com/ce/en/issues/climate/sustainability-report-accelerating-the-green-transition.html" TargetMode="External"/><Relationship Id="rId103" Type="http://schemas.openxmlformats.org/officeDocument/2006/relationships/hyperlink" Target="https://www.prnewswire.com/news-releases/novolex-unveils-tamperflag-containers-that-keep-food-secure-and-give-consumers-peace-of-mind-302272580.html" TargetMode="External"/><Relationship Id="rId102" Type="http://schemas.openxmlformats.org/officeDocument/2006/relationships/hyperlink" Target="https://www.prnewswire.com/news-releases/novolex-unveils-tamperflag-containers-that-keep-food-secure-and-give-consumers-peace-of-mind-302272580.html" TargetMode="External"/><Relationship Id="rId101" Type="http://schemas.openxmlformats.org/officeDocument/2006/relationships/hyperlink" Target="https://www.prnewswire.com/news-releases/novolex-earns-bpi-commercially-compostable-certification-for-shopping-bags-and-lawn-bags-301826942.html" TargetMode="External"/><Relationship Id="rId100" Type="http://schemas.openxmlformats.org/officeDocument/2006/relationships/hyperlink" Target="https://www.prnewswire.com/news-releases/novolex-earns-bpi-commercially-compostable-certification-for-shopping-bags-and-lawn-bags-301826942.html" TargetMode="External"/><Relationship Id="rId31" Type="http://schemas.openxmlformats.org/officeDocument/2006/relationships/hyperlink" Target="https://www.biopak.com/au/" TargetMode="External"/><Relationship Id="rId30" Type="http://schemas.openxmlformats.org/officeDocument/2006/relationships/hyperlink" Target="https://www.biopak.com/uk/faq/delivery" TargetMode="External"/><Relationship Id="rId33" Type="http://schemas.openxmlformats.org/officeDocument/2006/relationships/hyperlink" Target="https://www.bluedogink.com/pactiv-evergreen-earthchoice-smartlock-microwavable-mfpp-hinged-lid-container-9-x-9-x-31-white-120-carton-ycn80901.html?srsltid=AfmBOordLFMgawNdTqza8Y-GbuQOIfhJ4bKBj10HbMtR0cN7VjIQX_7S" TargetMode="External"/><Relationship Id="rId32" Type="http://schemas.openxmlformats.org/officeDocument/2006/relationships/hyperlink" Target="https://www.biopak.com/au/" TargetMode="External"/><Relationship Id="rId35" Type="http://schemas.openxmlformats.org/officeDocument/2006/relationships/hyperlink" Target="https://www.bobst.com/uken/news/detail/article/1713171001-bobst-and-huhtamaki-a-partnership-of-pioneers-that-has-fast-tracked-progress-in-sustainable-packaging/" TargetMode="External"/><Relationship Id="rId34" Type="http://schemas.openxmlformats.org/officeDocument/2006/relationships/hyperlink" Target="https://www.bluedogink.com/pactiv-evergreen-earthchoice-smartlock-microwavable-mfpp-hinged-lid-container-9-x-9-x-31-white-120-carton-ycn80901.html?srsltid=AfmBOordLFMgawNdTqza8Y-GbuQOIfhJ4bKBj10HbMtR0cN7VjIQX_7S" TargetMode="External"/><Relationship Id="rId37" Type="http://schemas.openxmlformats.org/officeDocument/2006/relationships/hyperlink" Target="https://laws-lois.justice.gc.ca/eng/Regulations/SOR-2022-138/index.html" TargetMode="External"/><Relationship Id="rId36" Type="http://schemas.openxmlformats.org/officeDocument/2006/relationships/hyperlink" Target="https://www.bobst.com/uken/news/detail/article/1713171001-bobst-and-huhtamaki-a-partnership-of-pioneers-that-has-fast-tracked-progress-in-sustainable-packaging/" TargetMode="External"/><Relationship Id="rId39" Type="http://schemas.openxmlformats.org/officeDocument/2006/relationships/hyperlink" Target="https://competition-bureau.canada.ca/en/how-we-foster-competition/education-and-outreach/environmental-claims-and-greenwashing" TargetMode="External"/><Relationship Id="rId38" Type="http://schemas.openxmlformats.org/officeDocument/2006/relationships/hyperlink" Target="https://laws-lois.justice.gc.ca/eng/Regulations/SOR-2022-138/index.html" TargetMode="External"/><Relationship Id="rId20" Type="http://schemas.openxmlformats.org/officeDocument/2006/relationships/hyperlink" Target="https://agriculture.canada.ca/en/sector/consumer-trends-and-behaviours/survey-consumer-perceptions-food-wave-vi" TargetMode="External"/><Relationship Id="rId22" Type="http://schemas.openxmlformats.org/officeDocument/2006/relationships/hyperlink" Target="https://atlantic.ca/products-services/total-package-solutions/" TargetMode="External"/><Relationship Id="rId21" Type="http://schemas.openxmlformats.org/officeDocument/2006/relationships/hyperlink" Target="https://atlantic.ca/products-services/total-package-solutions/" TargetMode="External"/><Relationship Id="rId24" Type="http://schemas.openxmlformats.org/officeDocument/2006/relationships/hyperlink" Target="https://www.biopak.com/au/containers-lids/containers/rectangular-sugarcane" TargetMode="External"/><Relationship Id="rId23" Type="http://schemas.openxmlformats.org/officeDocument/2006/relationships/hyperlink" Target="https://www.biopak.com/au/containers-lids/containers/rectangular-sugarcane" TargetMode="External"/><Relationship Id="rId129" Type="http://schemas.openxmlformats.org/officeDocument/2006/relationships/hyperlink" Target="https://www.restaurantscanada.org/research/" TargetMode="External"/><Relationship Id="rId128" Type="http://schemas.openxmlformats.org/officeDocument/2006/relationships/hyperlink" Target="https://www.restaurantscanada.org/research/" TargetMode="External"/><Relationship Id="rId127" Type="http://schemas.openxmlformats.org/officeDocument/2006/relationships/hyperlink" Target="https://www.pwc.com/gx/en/news-room/press-releases/2024/pwc-2024-voice-of-consumer-survey.html" TargetMode="External"/><Relationship Id="rId126" Type="http://schemas.openxmlformats.org/officeDocument/2006/relationships/hyperlink" Target="https://www.pwc.com/gx/en/news-room/press-releases/2024/pwc-2024-voice-of-consumer-survey.html" TargetMode="External"/><Relationship Id="rId26" Type="http://schemas.openxmlformats.org/officeDocument/2006/relationships/hyperlink" Target="https://www.biopak.com/au/support/delivery-returns" TargetMode="External"/><Relationship Id="rId121" Type="http://schemas.openxmlformats.org/officeDocument/2006/relationships/hyperlink" Target="https://www.fda.gov/food/environmental-contaminants-food/and-polyfluoroalkyl-substances-pfas" TargetMode="External"/><Relationship Id="rId25" Type="http://schemas.openxmlformats.org/officeDocument/2006/relationships/hyperlink" Target="https://www.biopak.com/au/support/delivery-returns" TargetMode="External"/><Relationship Id="rId120" Type="http://schemas.openxmlformats.org/officeDocument/2006/relationships/hyperlink" Target="https://www.fda.gov/food/environmental-contaminants-food/and-polyfluoroalkyl-substances-pfas" TargetMode="External"/><Relationship Id="rId28" Type="http://schemas.openxmlformats.org/officeDocument/2006/relationships/hyperlink" Target="https://www.biopak.com/uk/support/delivery-returns/" TargetMode="External"/><Relationship Id="rId27" Type="http://schemas.openxmlformats.org/officeDocument/2006/relationships/hyperlink" Target="https://www.biopak.com/uk/support/delivery-returns/" TargetMode="External"/><Relationship Id="rId125" Type="http://schemas.openxmlformats.org/officeDocument/2006/relationships/hyperlink" Target="https://www.prnewswire.com/news-releases/novolex-unveils-tamperflag-containers-that-keep-food-secure-and-give-consumers-peace-of-mind-302272580.html" TargetMode="External"/><Relationship Id="rId29" Type="http://schemas.openxmlformats.org/officeDocument/2006/relationships/hyperlink" Target="https://www.biopak.com/uk/faq/delivery" TargetMode="External"/><Relationship Id="rId124" Type="http://schemas.openxmlformats.org/officeDocument/2006/relationships/hyperlink" Target="https://www.prnewswire.com/news-releases/novolex-unveils-tamperflag-containers-that-keep-food-secure-and-give-consumers-peace-of-mind-302272580.html" TargetMode="External"/><Relationship Id="rId123" Type="http://schemas.openxmlformats.org/officeDocument/2006/relationships/hyperlink" Target="https://www.prnewswire.com/news-releases/novolex-earns-bpi-commercially-compostable-certification-for-shopping-bags-and-lawn-bags-301826942.html" TargetMode="External"/><Relationship Id="rId122" Type="http://schemas.openxmlformats.org/officeDocument/2006/relationships/hyperlink" Target="https://www.prnewswire.com/news-releases/novolex-earns-bpi-commercially-compostable-certification-for-shopping-bags-and-lawn-bags-301826942.html" TargetMode="External"/><Relationship Id="rId95" Type="http://schemas.openxmlformats.org/officeDocument/2006/relationships/hyperlink" Target="https://www.menumag.ca" TargetMode="External"/><Relationship Id="rId94" Type="http://schemas.openxmlformats.org/officeDocument/2006/relationships/hyperlink" Target="https://www.linkedin.com" TargetMode="External"/><Relationship Id="rId97" Type="http://schemas.openxmlformats.org/officeDocument/2006/relationships/hyperlink" Target="https://www.mordorintelligence.com/industry-reports/north-america-foodservice-packaging-market" TargetMode="External"/><Relationship Id="rId96" Type="http://schemas.openxmlformats.org/officeDocument/2006/relationships/hyperlink" Target="https://www.mordorintelligence.com/industry-reports/north-america-foodservice-packaging-market" TargetMode="External"/><Relationship Id="rId11" Type="http://schemas.openxmlformats.org/officeDocument/2006/relationships/image" Target="media/image7.jpg"/><Relationship Id="rId99" Type="http://schemas.openxmlformats.org/officeDocument/2006/relationships/hyperlink" Target="https://restaurant.org/education-and-resources/resource-library/new-report-examines-the-technology-landscape-in-todays-restaurants/" TargetMode="External"/><Relationship Id="rId10" Type="http://schemas.openxmlformats.org/officeDocument/2006/relationships/image" Target="media/image11.jpg"/><Relationship Id="rId98" Type="http://schemas.openxmlformats.org/officeDocument/2006/relationships/hyperlink" Target="https://restaurant.org/education-and-resources/resource-library/new-report-examines-the-technology-landscape-in-todays-restaurants/" TargetMode="External"/><Relationship Id="rId13" Type="http://schemas.openxmlformats.org/officeDocument/2006/relationships/image" Target="media/image1.png"/><Relationship Id="rId12" Type="http://schemas.openxmlformats.org/officeDocument/2006/relationships/image" Target="media/image8.jpg"/><Relationship Id="rId91" Type="http://schemas.openxmlformats.org/officeDocument/2006/relationships/hyperlink" Target="https://www.linkedin.com/posts/huhtamaki_register-for-pack-expo-international-2024-activity-7246519382820941824-g5Qg/" TargetMode="External"/><Relationship Id="rId90" Type="http://schemas.openxmlformats.org/officeDocument/2006/relationships/hyperlink" Target="https://www.linkedin.com" TargetMode="External"/><Relationship Id="rId93" Type="http://schemas.openxmlformats.org/officeDocument/2006/relationships/hyperlink" Target="https://www.linkedin.com" TargetMode="External"/><Relationship Id="rId92" Type="http://schemas.openxmlformats.org/officeDocument/2006/relationships/hyperlink" Target="https://www.linkedin.com/posts/huhtamaki_register-for-pack-expo-international-2024-activity-7246519382820941824-g5Qg/" TargetMode="External"/><Relationship Id="rId118" Type="http://schemas.openxmlformats.org/officeDocument/2006/relationships/hyperlink" Target="https://pactivevergreen.com/" TargetMode="External"/><Relationship Id="rId117" Type="http://schemas.openxmlformats.org/officeDocument/2006/relationships/hyperlink" Target="https://www.paperadvance.com/sciences-innovations/paper-advancement/huhtamaki-unveils-recyclable-paper-cups-for-dairy-products.html" TargetMode="External"/><Relationship Id="rId116" Type="http://schemas.openxmlformats.org/officeDocument/2006/relationships/hyperlink" Target="https://www.paperadvance.com/sciences-innovations/paper-advancement/huhtamaki-unveils-recyclable-paper-cups-for-dairy-products.html" TargetMode="External"/><Relationship Id="rId115" Type="http://schemas.openxmlformats.org/officeDocument/2006/relationships/hyperlink" Target="https://www.packworld.com/rigid/containers-closures/product/22925252/pactiv-evergreen-pactiv-evergreen-debuts-smartpour-pourable-containers-at-pack-expo-international-2024" TargetMode="External"/><Relationship Id="rId119" Type="http://schemas.openxmlformats.org/officeDocument/2006/relationships/hyperlink" Target="https://pactivevergreen.com/" TargetMode="External"/><Relationship Id="rId15" Type="http://schemas.openxmlformats.org/officeDocument/2006/relationships/image" Target="media/image5.jpg"/><Relationship Id="rId110" Type="http://schemas.openxmlformats.org/officeDocument/2006/relationships/hyperlink" Target="https://www.packworld.com/leaders-new/business-drivers-specialty/sustainability/news/22498707/milliken-company-huhtamaki-milliken-partner-to-design-for-circularity" TargetMode="External"/><Relationship Id="rId14" Type="http://schemas.openxmlformats.org/officeDocument/2006/relationships/image" Target="media/image10.png"/><Relationship Id="rId17" Type="http://schemas.openxmlformats.org/officeDocument/2006/relationships/hyperlink" Target="https://agriculture.canada.ca/en/sector/consumer-trends-and-behaviours/canadian-environmental-sustainability-shopping-habits" TargetMode="External"/><Relationship Id="rId16" Type="http://schemas.openxmlformats.org/officeDocument/2006/relationships/image" Target="media/image3.png"/><Relationship Id="rId19" Type="http://schemas.openxmlformats.org/officeDocument/2006/relationships/hyperlink" Target="https://agriculture.canada.ca/en/sector/consumer-trends-and-behaviours/survey-consumer-perceptions-food-wave-vi" TargetMode="External"/><Relationship Id="rId114" Type="http://schemas.openxmlformats.org/officeDocument/2006/relationships/hyperlink" Target="https://www.packworld.com/rigid/containers-closures/product/22925252/pactiv-evergreen-pactiv-evergreen-debuts-smartpour-pourable-containers-at-pack-expo-international-2024" TargetMode="External"/><Relationship Id="rId18" Type="http://schemas.openxmlformats.org/officeDocument/2006/relationships/hyperlink" Target="https://agriculture.canada.ca/en/sector/consumer-trends-and-behaviours/canadian-environmental-sustainability-shopping-habits" TargetMode="External"/><Relationship Id="rId113" Type="http://schemas.openxmlformats.org/officeDocument/2006/relationships/hyperlink" Target="https://www.packworld.com/home/article/22539063/paperboard-cups-from-huhtamaki-enter-yogurt-market" TargetMode="External"/><Relationship Id="rId112" Type="http://schemas.openxmlformats.org/officeDocument/2006/relationships/hyperlink" Target="https://www.packworld.com/home/article/22539063/paperboard-cups-from-huhtamaki-enter-yogurt-market" TargetMode="External"/><Relationship Id="rId111" Type="http://schemas.openxmlformats.org/officeDocument/2006/relationships/hyperlink" Target="https://www.packworld.com/leaders-new/business-drivers-specialty/sustainability/news/22498707/milliken-company-huhtamaki-milliken-partner-to-design-for-circularity" TargetMode="External"/><Relationship Id="rId84" Type="http://schemas.openxmlformats.org/officeDocument/2006/relationships/hyperlink" Target="https://www.huhtamaki.com/en/media/" TargetMode="External"/><Relationship Id="rId83" Type="http://schemas.openxmlformats.org/officeDocument/2006/relationships/hyperlink" Target="https://www.huhtamaki.com/en/media/" TargetMode="External"/><Relationship Id="rId86" Type="http://schemas.openxmlformats.org/officeDocument/2006/relationships/hyperlink" Target="https://www.huhtamaki.com/en/media/media/press-release/2023/huhtamaki-to-launch-sustainable-flexible-packaging-innovation.--the-game-changing-technology-provides-a-unique-combination-of-best-in-class-protection-full-recyclability-and-affordability--/" TargetMode="External"/><Relationship Id="rId85" Type="http://schemas.openxmlformats.org/officeDocument/2006/relationships/hyperlink" Target="https://www.huhtamaki.com/en/media/media/press-release/2023/huhtamaki-to-launch-sustainable-flexible-packaging-innovation.--the-game-changing-technology-provides-a-unique-combination-of-best-in-class-protection-full-recyclability-and-affordability--/" TargetMode="External"/><Relationship Id="rId88" Type="http://schemas.openxmlformats.org/officeDocument/2006/relationships/hyperlink" Target="https://www.huhtamaki.com/en/about/our-locations/" TargetMode="External"/><Relationship Id="rId150" Type="http://schemas.openxmlformats.org/officeDocument/2006/relationships/hyperlink" Target="https://www.youtube.com/watch?v=MGInCpcM_Hk" TargetMode="External"/><Relationship Id="rId87" Type="http://schemas.openxmlformats.org/officeDocument/2006/relationships/hyperlink" Target="https://www.huhtamaki.com/en/about/our-locations/" TargetMode="External"/><Relationship Id="rId89" Type="http://schemas.openxmlformats.org/officeDocument/2006/relationships/hyperlink" Target="https://www.linkedin.com" TargetMode="External"/><Relationship Id="rId80" Type="http://schemas.openxmlformats.org/officeDocument/2006/relationships/hyperlink" Target="https://www.huhtamaki.com/globalassets/global/general-terms-and-conditions/huhtamaki-general-terms-and-conditions-for-sales-11-2024.pdf" TargetMode="External"/><Relationship Id="rId82" Type="http://schemas.openxmlformats.org/officeDocument/2006/relationships/hyperlink" Target="https://www.huhtamaki.com/en/investors/reports-and-releases/2024/" TargetMode="External"/><Relationship Id="rId81" Type="http://schemas.openxmlformats.org/officeDocument/2006/relationships/hyperlink" Target="https://www.huhtamaki.com/en/investors/reports-and-releases/202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www.webfx.com/social-media/pricing/how-much-does-linkedin-advertising-cost/" TargetMode="External"/><Relationship Id="rId4" Type="http://schemas.openxmlformats.org/officeDocument/2006/relationships/numbering" Target="numbering.xml"/><Relationship Id="rId148" Type="http://schemas.openxmlformats.org/officeDocument/2006/relationships/hyperlink" Target="https://www.webfx.com/social-media/pricing/how-much-does-linkedin-advertising-cost/" TargetMode="External"/><Relationship Id="rId9" Type="http://schemas.openxmlformats.org/officeDocument/2006/relationships/image" Target="media/image4.jpg"/><Relationship Id="rId143" Type="http://schemas.openxmlformats.org/officeDocument/2006/relationships/hyperlink" Target="https://www150.statcan.gc.ca/n1/daily-quotidien/251021/dq251021a-eng.htm" TargetMode="External"/><Relationship Id="rId142" Type="http://schemas.openxmlformats.org/officeDocument/2006/relationships/hyperlink" Target="https://www150.statcan.gc.ca/n1/daily-quotidien/251021/dq251021a-eng.htm" TargetMode="External"/><Relationship Id="rId141" Type="http://schemas.openxmlformats.org/officeDocument/2006/relationships/hyperlink" Target="https://www.statista.com/chart/32141/perceived-importance-of-eco-friendly-packaging-for-sustainable-consumption/" TargetMode="External"/><Relationship Id="rId140" Type="http://schemas.openxmlformats.org/officeDocument/2006/relationships/hyperlink" Target="https://www.statista.com/chart/32141/perceived-importance-of-eco-friendly-packaging-for-sustainable-consumption/" TargetMode="External"/><Relationship Id="rId5" Type="http://schemas.openxmlformats.org/officeDocument/2006/relationships/styles" Target="styles.xml"/><Relationship Id="rId147" Type="http://schemas.openxmlformats.org/officeDocument/2006/relationships/hyperlink" Target="https://tctranscontinental.com/en-ca/packaging/products" TargetMode="External"/><Relationship Id="rId6" Type="http://schemas.openxmlformats.org/officeDocument/2006/relationships/image" Target="media/image2.jpg"/><Relationship Id="rId146" Type="http://schemas.openxmlformats.org/officeDocument/2006/relationships/hyperlink" Target="https://tctranscontinental.com/en-ca/packaging/products" TargetMode="External"/><Relationship Id="rId7" Type="http://schemas.openxmlformats.org/officeDocument/2006/relationships/image" Target="media/image6.png"/><Relationship Id="rId145" Type="http://schemas.openxmlformats.org/officeDocument/2006/relationships/hyperlink" Target="https://www.techsciresearch.com/report/canada-sustainable-packaging-market/15899.html" TargetMode="External"/><Relationship Id="rId8" Type="http://schemas.openxmlformats.org/officeDocument/2006/relationships/image" Target="media/image9.png"/><Relationship Id="rId144" Type="http://schemas.openxmlformats.org/officeDocument/2006/relationships/hyperlink" Target="https://www.techsciresearch.com/report/canada-sustainable-packaging-market/15899.html" TargetMode="External"/><Relationship Id="rId73" Type="http://schemas.openxmlformats.org/officeDocument/2006/relationships/hyperlink" Target="https://www.grandviewresearch.com/press-release/global-sustainable-packaging-market" TargetMode="External"/><Relationship Id="rId72" Type="http://schemas.openxmlformats.org/officeDocument/2006/relationships/hyperlink" Target="https://goodnaturedproducts.com/blogs/news/good-natured-products-inc-announces-canadas-first-compostable-microwavable-plant-based-packaging-to-address-proposed-ban-on-single-use-take-out-containers?srsltid=AfmBOorAPTulZAFXAViRmbcMtWKIFeN5bEqNFzCE3FG8MXhpxSsAlCvm" TargetMode="External"/><Relationship Id="rId75" Type="http://schemas.openxmlformats.org/officeDocument/2006/relationships/hyperlink" Target="https://www.huhtamaki.com/en-us/north-america/about-us/" TargetMode="External"/><Relationship Id="rId74" Type="http://schemas.openxmlformats.org/officeDocument/2006/relationships/hyperlink" Target="https://www.grandviewresearch.com/press-release/global-sustainable-packaging-market" TargetMode="External"/><Relationship Id="rId77" Type="http://schemas.openxmlformats.org/officeDocument/2006/relationships/hyperlink" Target="https://www.huhtamaki.com/en/flexible-packaging/portfolio/other-specialities/promotions--security/" TargetMode="External"/><Relationship Id="rId76" Type="http://schemas.openxmlformats.org/officeDocument/2006/relationships/hyperlink" Target="https://www.huhtamaki.com/en-us/north-america/about-us/" TargetMode="External"/><Relationship Id="rId79" Type="http://schemas.openxmlformats.org/officeDocument/2006/relationships/hyperlink" Target="https://www.huhtamaki.com/globalassets/global/general-terms-and-conditions/huhtamaki-general-terms-and-conditions-for-sales-11-2024.pdf" TargetMode="External"/><Relationship Id="rId78" Type="http://schemas.openxmlformats.org/officeDocument/2006/relationships/hyperlink" Target="https://www.huhtamaki.com/en/flexible-packaging/portfolio/other-specialities/promotions--security/" TargetMode="External"/><Relationship Id="rId71" Type="http://schemas.openxmlformats.org/officeDocument/2006/relationships/hyperlink" Target="https://goodnaturedproducts.com/blogs/news/good-natured-products-inc-announces-canadas-first-compostable-microwavable-plant-based-packaging-to-address-proposed-ban-on-single-use-take-out-containers?srsltid=AfmBOorAPTulZAFXAViRmbcMtWKIFeN5bEqNFzCE3FG8MXhpxSsAlCvm" TargetMode="External"/><Relationship Id="rId70" Type="http://schemas.openxmlformats.org/officeDocument/2006/relationships/hyperlink" Target="https://lisayu.me/documents/Good-Natured-Products-Lisa.pdf" TargetMode="External"/><Relationship Id="rId139" Type="http://schemas.openxmlformats.org/officeDocument/2006/relationships/hyperlink" Target="https://www.saferstates.org/news-insights/priority/packaging/" TargetMode="External"/><Relationship Id="rId138" Type="http://schemas.openxmlformats.org/officeDocument/2006/relationships/hyperlink" Target="https://www.saferstates.org/news-insights/priority/packaging/" TargetMode="External"/><Relationship Id="rId137" Type="http://schemas.openxmlformats.org/officeDocument/2006/relationships/hyperlink" Target="https://www.tripledart.com/saas-ppc/linkedin-advertising-cost" TargetMode="External"/><Relationship Id="rId132" Type="http://schemas.openxmlformats.org/officeDocument/2006/relationships/hyperlink" Target="https://groupexport.ca/en/activities/rc-show-2025-2/" TargetMode="External"/><Relationship Id="rId131" Type="http://schemas.openxmlformats.org/officeDocument/2006/relationships/hyperlink" Target="https://rcshow.restaurantscanada.org/" TargetMode="External"/><Relationship Id="rId130" Type="http://schemas.openxmlformats.org/officeDocument/2006/relationships/hyperlink" Target="https://rcshow.restaurantscanada.org/" TargetMode="External"/><Relationship Id="rId136" Type="http://schemas.openxmlformats.org/officeDocument/2006/relationships/hyperlink" Target="https://www.tripledart.com/saas-ppc/linkedin-advertising-cost" TargetMode="External"/><Relationship Id="rId135" Type="http://schemas.openxmlformats.org/officeDocument/2006/relationships/hyperlink" Target="https://go.restaurant.org/rs/078-ZLA-461/images/NatRestAssoc_TechLandscapeReport_2024.pdf" TargetMode="External"/><Relationship Id="rId134" Type="http://schemas.openxmlformats.org/officeDocument/2006/relationships/hyperlink" Target="https://go.restaurant.org/rs/078-ZLA-461/images/NatRestAssoc_TechLandscapeReport_2024.pdf" TargetMode="External"/><Relationship Id="rId133" Type="http://schemas.openxmlformats.org/officeDocument/2006/relationships/hyperlink" Target="https://groupexport.ca/en/activities/rc-show-2025-2/" TargetMode="External"/><Relationship Id="rId62" Type="http://schemas.openxmlformats.org/officeDocument/2006/relationships/hyperlink" Target="https://goodnaturedproducts.com/pages/faq" TargetMode="External"/><Relationship Id="rId61" Type="http://schemas.openxmlformats.org/officeDocument/2006/relationships/hyperlink" Target="https://goodnaturedproducts.com/pages/faq" TargetMode="External"/><Relationship Id="rId64" Type="http://schemas.openxmlformats.org/officeDocument/2006/relationships/hyperlink" Target="https://goodnaturedproducts.com/blogs/news/good-natured-publishes-ready-to-eat-report-revealing-convenience-eating-and-sustainable-packaging-trends?srsltid=AfmBOoqjnPaODm2khSOV-brJt7c1upFp2T90DYe6yux7wXn8gqChjokR" TargetMode="External"/><Relationship Id="rId63" Type="http://schemas.openxmlformats.org/officeDocument/2006/relationships/hyperlink" Target="https://goodnaturedproducts.com/blogs/news/good-natured-publishes-ready-to-eat-report-revealing-convenience-eating-and-sustainable-packaging-trends?srsltid=AfmBOoqjnPaODm2khSOV-brJt7c1upFp2T90DYe6yux7wXn8gqChjokR" TargetMode="External"/><Relationship Id="rId66" Type="http://schemas.openxmlformats.org/officeDocument/2006/relationships/hyperlink" Target="https://goodnaturedproducts.com/pages/bioplastic-packaging-insights?srsltid=AfmBOoqmSU_v_f4JeWWSUkHmOE8nvY_0B0617A6GUDapmGZhcycjwmkJ&amp;" TargetMode="External"/><Relationship Id="rId65" Type="http://schemas.openxmlformats.org/officeDocument/2006/relationships/hyperlink" Target="https://goodnaturedproducts.com/pages/bioplastic-packaging-insights?srsltid=AfmBOoqmSU_v_f4JeWWSUkHmOE8nvY_0B0617A6GUDapmGZhcycjwmkJ&amp;" TargetMode="External"/><Relationship Id="rId68" Type="http://schemas.openxmlformats.org/officeDocument/2006/relationships/hyperlink" Target="https://products.bpiworld.org/companies/good-natured-products-inc" TargetMode="External"/><Relationship Id="rId67" Type="http://schemas.openxmlformats.org/officeDocument/2006/relationships/hyperlink" Target="https://products.bpiworld.org/companies/good-natured-products-inc" TargetMode="External"/><Relationship Id="rId60" Type="http://schemas.openxmlformats.org/officeDocument/2006/relationships/hyperlink" Target="https://goodnaturedproducts.com/" TargetMode="External"/><Relationship Id="rId69" Type="http://schemas.openxmlformats.org/officeDocument/2006/relationships/hyperlink" Target="https://lisayu.me/documents/Good-Natured-Products-Lisa.pdf" TargetMode="External"/><Relationship Id="rId51" Type="http://schemas.openxmlformats.org/officeDocument/2006/relationships/hyperlink" Target="https://budget.canada.ca/2025/report-rapport/anx1-en.html" TargetMode="External"/><Relationship Id="rId50" Type="http://schemas.openxmlformats.org/officeDocument/2006/relationships/hyperlink" Target="https://www.deloitte.com/ce/en/issues/climate/sustainability-report-accelerating-the-green-transition.html" TargetMode="External"/><Relationship Id="rId53" Type="http://schemas.openxmlformats.org/officeDocument/2006/relationships/hyperlink" Target="https://www.globenewswire.com/news-release/2023/10/05/2755466/0/en/Global-Bioplastics-Market-Size-to-Reach-USD-59-18-Billion-in-2032-Emergen-Research.html" TargetMode="External"/><Relationship Id="rId52" Type="http://schemas.openxmlformats.org/officeDocument/2006/relationships/hyperlink" Target="https://budget.canada.ca/2025/report-rapport/anx1-en.html" TargetMode="External"/><Relationship Id="rId55" Type="http://schemas.openxmlformats.org/officeDocument/2006/relationships/hyperlink" Target="https://www.foodserviceandhospitality.com" TargetMode="External"/><Relationship Id="rId161" Type="http://schemas.openxmlformats.org/officeDocument/2006/relationships/header" Target="header1.xml"/><Relationship Id="rId54" Type="http://schemas.openxmlformats.org/officeDocument/2006/relationships/hyperlink" Target="https://www.globenewswire.com/news-release/2023/10/05/2755466/0/en/Global-Bioplastics-Market-Size-to-Reach-USD-59-18-Billion-in-2032-Emergen-Research.html" TargetMode="External"/><Relationship Id="rId160" Type="http://schemas.openxmlformats.org/officeDocument/2006/relationships/hyperlink" Target="https://www.foodserviceandhospitality.com" TargetMode="External"/><Relationship Id="rId57" Type="http://schemas.openxmlformats.org/officeDocument/2006/relationships/hyperlink" Target="https://www.franchimp.com" TargetMode="External"/><Relationship Id="rId56" Type="http://schemas.openxmlformats.org/officeDocument/2006/relationships/hyperlink" Target="https://www.foodserviceandhospitality.com" TargetMode="External"/><Relationship Id="rId159" Type="http://schemas.openxmlformats.org/officeDocument/2006/relationships/hyperlink" Target="https://sialcanada.com/wp-content/uploads/2025/02/SIALCanada_Startup_Village_2025.pdf" TargetMode="External"/><Relationship Id="rId59" Type="http://schemas.openxmlformats.org/officeDocument/2006/relationships/hyperlink" Target="https://goodnaturedproducts.com/" TargetMode="External"/><Relationship Id="rId154" Type="http://schemas.openxmlformats.org/officeDocument/2006/relationships/hyperlink" Target="https://2022impactreport.ozharvest.org/thank-you/" TargetMode="External"/><Relationship Id="rId58" Type="http://schemas.openxmlformats.org/officeDocument/2006/relationships/hyperlink" Target="https://www.franchimp.com" TargetMode="External"/><Relationship Id="rId153" Type="http://schemas.openxmlformats.org/officeDocument/2006/relationships/hyperlink" Target="https://www.youtube.com/watch?v=H_iFAkQ4ZBQ" TargetMode="External"/><Relationship Id="rId152" Type="http://schemas.openxmlformats.org/officeDocument/2006/relationships/hyperlink" Target="https://www.youtube.com/watch?v=H_iFAkQ4ZBQ" TargetMode="External"/><Relationship Id="rId151" Type="http://schemas.openxmlformats.org/officeDocument/2006/relationships/hyperlink" Target="https://www.youtube.com/watch?v=MGInCpcM_Hk" TargetMode="External"/><Relationship Id="rId158" Type="http://schemas.openxmlformats.org/officeDocument/2006/relationships/hyperlink" Target="https://sialcanada.com/wp-content/uploads/2025/02/SIALCanada_Startup_Village_2025.pdf" TargetMode="External"/><Relationship Id="rId157" Type="http://schemas.openxmlformats.org/officeDocument/2006/relationships/hyperlink" Target="https://www.restaurantscanada.org/wp-content/uploads/2024/04/Media-Kit-2024.pdf" TargetMode="External"/><Relationship Id="rId156" Type="http://schemas.openxmlformats.org/officeDocument/2006/relationships/hyperlink" Target="https://www.restaurantscanada.org/wp-content/uploads/2024/04/Media-Kit-2024.pdf" TargetMode="External"/><Relationship Id="rId155" Type="http://schemas.openxmlformats.org/officeDocument/2006/relationships/hyperlink" Target="https://2022impactreport.ozharvest.org/thank-yo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